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6D" w:rsidRDefault="00400EE0" w:rsidP="00403489">
      <w:pPr>
        <w:spacing w:beforeLines="50" w:afterLines="50" w:line="24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A34A6D" w:rsidRDefault="000E7517" w:rsidP="00403489">
      <w:pPr>
        <w:spacing w:beforeLines="50" w:afterLines="50" w:line="24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沈阳师范大学</w:t>
      </w:r>
      <w:r w:rsidR="00400EE0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“不忘初心、牢记使命”主题教育</w:t>
      </w:r>
      <w:r w:rsidR="00E9574E">
        <w:rPr>
          <w:rFonts w:ascii="方正小标宋简体" w:eastAsia="方正小标宋简体" w:hAnsi="方正小标宋简体" w:cs="方正小标宋简体" w:hint="eastAsia"/>
          <w:sz w:val="36"/>
          <w:szCs w:val="36"/>
        </w:rPr>
        <w:t>各部门</w:t>
      </w:r>
      <w:r w:rsidR="00400EE0">
        <w:rPr>
          <w:rFonts w:ascii="方正小标宋简体" w:eastAsia="方正小标宋简体" w:hAnsi="方正小标宋简体" w:cs="方正小标宋简体" w:hint="eastAsia"/>
          <w:sz w:val="36"/>
          <w:szCs w:val="36"/>
        </w:rPr>
        <w:t>调研安排</w:t>
      </w:r>
    </w:p>
    <w:tbl>
      <w:tblPr>
        <w:tblW w:w="15976" w:type="dxa"/>
        <w:jc w:val="center"/>
        <w:tblInd w:w="-16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544"/>
        <w:gridCol w:w="1417"/>
        <w:gridCol w:w="1276"/>
        <w:gridCol w:w="1303"/>
        <w:gridCol w:w="1985"/>
        <w:gridCol w:w="1456"/>
        <w:gridCol w:w="1876"/>
      </w:tblGrid>
      <w:tr w:rsidR="00325818" w:rsidTr="009778C0">
        <w:trPr>
          <w:trHeight w:val="677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调研题目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调研时段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调研时长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调研地点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调研群体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调研方式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Default="006B53B2" w:rsidP="00325818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配合部门</w:t>
            </w:r>
          </w:p>
        </w:tc>
      </w:tr>
      <w:tr w:rsidR="00325818" w:rsidTr="008D54CC">
        <w:trPr>
          <w:trHeight w:val="137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 w:rsidRPr="00E9574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沈阳师范大学基层党组织建设的现状、问题与对策研究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Pr="00E9574E" w:rsidRDefault="00325818" w:rsidP="00297354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了解和掌握各基层党组织</w:t>
            </w:r>
            <w:r w:rsidRPr="00E9574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坚持社会主义办学方向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Pr="00E9574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管理体制、运行机制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，探索建设的</w:t>
            </w:r>
            <w:r w:rsidRPr="00E9574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有效路径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E9574E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9月20-10月20日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1个月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全校基层党组织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E9574E">
            <w:pPr>
              <w:widowControl/>
              <w:spacing w:line="240" w:lineRule="auto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主要围绕学校基层党组织负责人、教师党员、学生党员群体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E9574E">
            <w:pPr>
              <w:widowControl/>
              <w:spacing w:line="240" w:lineRule="auto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将采取实地察看、座谈交流等形式进行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党委组织部</w:t>
            </w:r>
          </w:p>
        </w:tc>
      </w:tr>
      <w:tr w:rsidR="00325818" w:rsidTr="009778C0">
        <w:trPr>
          <w:trHeight w:val="1696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9735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沈阳师范大学全面深化综合改革的实施现状调查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F531E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531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全面掌握学校深化综合改革各项制度落实情况，总结政策制度实施中的典型经验，摸清政策制度实施中问题和困难，进一步谋划推进落实全面深化综合改革各项措施、推动学校内涵发展的有效路径。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9月20-10月20日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1个月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全校各部门、各单位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各部门、各单位党政负责人、分管业务工作负责人以及普通教师代表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297354">
            <w:pPr>
              <w:widowControl/>
              <w:spacing w:line="24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将采取调查问卷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、开座谈会、实地走访等形式进行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Default="008D54CC" w:rsidP="00BE4E0F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</w:t>
            </w:r>
            <w:r w:rsidRPr="008D54C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政办公室、审计处、教务处、科研处、发展规划与学科建设处、研究生处、人事处、财务处、资产处、国际交流合作处</w:t>
            </w:r>
          </w:p>
        </w:tc>
      </w:tr>
      <w:tr w:rsidR="00325818" w:rsidTr="009778C0">
        <w:trPr>
          <w:trHeight w:val="869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3709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沈阳师范大学学风建设现状、问题与对策研究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Pr="00E16269" w:rsidRDefault="00325818" w:rsidP="00E16269">
            <w:pPr>
              <w:overflowPunct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聚焦学校学风建设</w:t>
            </w:r>
            <w:r w:rsidRPr="00E162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主题，发现当前我校学风建设中存在的问题和先进典型，进而形成推进学校学风建设的长效机制。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9月下旬-10月中旬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半个月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各培养单位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全校教师、学生、管理群体抽样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问卷调查、座谈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Pr="00E16269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162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党委学生工作部（学生处）、校团委</w:t>
            </w:r>
          </w:p>
        </w:tc>
      </w:tr>
      <w:tr w:rsidR="00325818" w:rsidTr="009778C0">
        <w:trPr>
          <w:trHeight w:val="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A0B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沈阳师范大学党委、纪委加强政治监督，切实提高监督质量的可行路径研究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A0B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以党委、纪委政治监督为突破口，发现党委、纪委政治监督中存在的问题和盲区，总结政治监督中的可行经验，进而建立党委政治监督的</w:t>
            </w:r>
            <w:r w:rsidRPr="00DA0B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长效机制和新模式、新途径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DA0B3B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9月下旬-10月中旬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半个月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各单位、各部门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各单位、各部门领导班子、负责人、相关管理干部、教师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以个体访谈、座谈交流等形式进行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A0B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纪委办公室、审计处</w:t>
            </w:r>
          </w:p>
        </w:tc>
      </w:tr>
      <w:tr w:rsidR="00325818" w:rsidTr="009778C0">
        <w:trPr>
          <w:trHeight w:val="78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调研题目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调研时段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调研时长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调研地点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调研群体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调研方式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Default="006B53B2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配合部门</w:t>
            </w:r>
          </w:p>
        </w:tc>
      </w:tr>
      <w:tr w:rsidR="00325818" w:rsidTr="009778C0">
        <w:trPr>
          <w:trHeight w:val="197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5F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沈阳师范大学高层次人才的稳定与培育方式研究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Pr="006F5F18" w:rsidRDefault="00325818" w:rsidP="006F5F18">
            <w:pPr>
              <w:overflowPunct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5F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以一流学科、一流本科教育建设背景下高层次人才引育为主题，聚焦我校师资队伍建设的短板，总结我校人才工作的经验，进而建立高水平师资队伍建设长效机制和有效途径。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9月下旬-10月中旬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半个月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学校各单位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一流学科、一流专业带头人、骨干教师代表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座谈和实地走访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F5F1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党委教师工作部（人事处）</w:t>
            </w:r>
          </w:p>
        </w:tc>
      </w:tr>
      <w:tr w:rsidR="00325818" w:rsidTr="009778C0">
        <w:trPr>
          <w:trHeight w:val="284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0F8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沈阳师范大学研究生培养现状、问题与对策研究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Pr="007B0F8D" w:rsidRDefault="00325818" w:rsidP="007B0F8D">
            <w:pPr>
              <w:overflowPunct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B0F8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以一流学科背景下研究生培养为主题，坚持问题导向，聚焦研究生课堂教学管理、导师队伍建设、学风建设等方面存在的问题，提出有针对性的整改措施，进而全面提高研究生培养质量。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9月下旬-10月中旬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半个月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学校各单位、相关部门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7B0F8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在校研究生、研究生指导教师群体抽样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问卷调查、座谈会和实地走访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0F8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党委研究生工作部（研究生处）</w:t>
            </w:r>
          </w:p>
        </w:tc>
      </w:tr>
      <w:tr w:rsidR="00325818" w:rsidTr="009778C0">
        <w:trPr>
          <w:trHeight w:val="156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61C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沈阳师范大学“平安校园、绿色校园、现代校园”的建设路径研究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after="200"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42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以服务学校中心工作宗旨，坚持问题导向，聚焦学校行政管理、校园交通管理、节约型校园建设等关键议题，发现现存问题及潜在风险隐患，提出有针对性的整改和防范化解措施，进而为学校内涵式发展、高质量发展保驾护航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9月下旬-10月中旬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半个月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学校校园、各部门、各相关单位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学校中层干部、教师、学生群体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开座谈会、实地查看、走访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61C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校园安全与管理处、后勤工作处</w:t>
            </w:r>
          </w:p>
        </w:tc>
      </w:tr>
      <w:tr w:rsidR="00325818" w:rsidTr="000B4973">
        <w:trPr>
          <w:trHeight w:val="689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调研题目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调研时段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调研时长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调研地点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调研群体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调研方式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Default="006B53B2" w:rsidP="00BE4E0F">
            <w:pPr>
              <w:widowControl/>
              <w:spacing w:line="24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配合部门</w:t>
            </w:r>
          </w:p>
        </w:tc>
      </w:tr>
      <w:tr w:rsidR="00325818" w:rsidTr="000B4973">
        <w:trPr>
          <w:trHeight w:val="2246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C154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沈阳师范大学提升科学研究水平，增强服务社会能力建设的有效举措研究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F531E7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C154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以提升学校核心竞争力、提高服务地方经济社会发展能力为目标，坚持问题导向，聚焦学校重大重点项目建设、高端科技平台建设、横向课题管理、科技成果转化等关键问题，找差距</w:t>
            </w:r>
            <w:r w:rsidR="00F531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</w:t>
            </w:r>
            <w:r w:rsidRPr="00FC154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补短板，谋对策，见实效。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9月下旬-10月中旬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半个月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学校各单位、相关行业企业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学校教科研人员、研究生代表、行业企业技术负责人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EB6DE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实地调研、座谈会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C154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科研处（服务五大战略办公室）</w:t>
            </w:r>
          </w:p>
        </w:tc>
      </w:tr>
      <w:tr w:rsidR="00325818" w:rsidTr="009778C0">
        <w:trPr>
          <w:trHeight w:val="1707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B6D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沈阳师范大学一流本科教学的现状、问题与对策研究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Pr="00EB6DE6" w:rsidRDefault="00325818" w:rsidP="00F531E7">
            <w:pPr>
              <w:overflowPunct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6D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以提升学校内涵发展水平，打造学校核心竞争力为目标，坚持问题导向，聚焦学校国家、省校一流专业建设相关问题开展调研，找差距</w:t>
            </w:r>
            <w:r w:rsidR="00F531E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</w:t>
            </w:r>
            <w:r w:rsidRPr="00EB6D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补短板，谋对策，见实效。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9月下旬-10月中旬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半个月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学校各单位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学校师生群体、管理者群体抽样。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问卷调查和访谈、座谈相结合。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B6D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教务处</w:t>
            </w:r>
          </w:p>
        </w:tc>
      </w:tr>
      <w:tr w:rsidR="00325818" w:rsidTr="009778C0">
        <w:trPr>
          <w:trHeight w:val="1707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Pr="00EB6DE6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67AC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沈阳师范大学教师党支部书记“双带头人”培养的可行举措研究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Pr="00D67ACA" w:rsidRDefault="00325818" w:rsidP="00D67ACA">
            <w:pPr>
              <w:overflowPunct w:val="0"/>
              <w:spacing w:line="240" w:lineRule="auto"/>
              <w:rPr>
                <w:rFonts w:ascii="仿宋_GB2312" w:eastAsia="仿宋_GB2312" w:hAnsi="Times New Roman" w:cs="仿宋"/>
                <w:sz w:val="32"/>
                <w:szCs w:val="32"/>
              </w:rPr>
            </w:pPr>
            <w:r w:rsidRPr="00D67AC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以提升基层党组织战斗力和活力，聚焦学校教师党支部书记“双带头人”培养问题开展专题调研，找问题，找原因，进而提出破解教师党支部作用发挥不充分、党员教育管理宽松软等党建难题。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4C192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9月下旬-10月中旬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4C192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半个月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4C192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学校各单位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4C192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教师代表、党员干部、学生代表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4C192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访谈、座谈相结合。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Pr="00EB6DE6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党委组织部</w:t>
            </w:r>
          </w:p>
        </w:tc>
      </w:tr>
      <w:tr w:rsidR="00325818" w:rsidTr="009778C0">
        <w:trPr>
          <w:trHeight w:val="1707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Pr="00EB6DE6" w:rsidRDefault="0032581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050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沈阳师范大学思想政治理论课建设现状研究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Pr="00EB6DE6" w:rsidRDefault="00325818" w:rsidP="00EB6DE6">
            <w:pPr>
              <w:overflowPunct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0050C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以提升学校思政课建设水平，聚焦课程思政，通过开展专题调研发现现存问题，分析原因，进而提出加强思想政治理论建设的有效举措，切实提高思政育人成效。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4C192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9月下旬-10月中旬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4C1928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半个月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4C192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学校各单位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4C192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教师代表、思政课教师、党员干部、学生代表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5818" w:rsidRDefault="00325818" w:rsidP="004C1928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访谈、座谈相结合。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18" w:rsidRPr="00EB6DE6" w:rsidRDefault="00325818" w:rsidP="00BE4E0F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党委宣传部</w:t>
            </w:r>
          </w:p>
        </w:tc>
      </w:tr>
    </w:tbl>
    <w:p w:rsidR="00A34A6D" w:rsidRDefault="00A34A6D" w:rsidP="000B4973">
      <w:pPr>
        <w:overflowPunct w:val="0"/>
        <w:spacing w:line="520" w:lineRule="exact"/>
        <w:rPr>
          <w:rFonts w:ascii="Times New Roman" w:eastAsia="方正仿宋_GBK" w:hAnsi="Times New Roman"/>
        </w:rPr>
      </w:pPr>
    </w:p>
    <w:sectPr w:rsidR="00A34A6D" w:rsidSect="00A34A6D">
      <w:footerReference w:type="even" r:id="rId7"/>
      <w:footerReference w:type="default" r:id="rId8"/>
      <w:pgSz w:w="16838" w:h="11906" w:orient="landscape"/>
      <w:pgMar w:top="1463" w:right="1440" w:bottom="14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F0" w:rsidRDefault="00CE2DF0" w:rsidP="00A34A6D">
      <w:pPr>
        <w:spacing w:line="240" w:lineRule="auto"/>
      </w:pPr>
      <w:r>
        <w:separator/>
      </w:r>
    </w:p>
  </w:endnote>
  <w:endnote w:type="continuationSeparator" w:id="1">
    <w:p w:rsidR="00CE2DF0" w:rsidRDefault="00CE2DF0" w:rsidP="00A34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D" w:rsidRDefault="00400EE0" w:rsidP="00F531E7">
    <w:pPr>
      <w:pStyle w:val="a4"/>
      <w:ind w:firstLineChars="100" w:firstLine="180"/>
    </w:pPr>
    <w:r>
      <w:rPr>
        <w:rFonts w:hint="eastAsia"/>
      </w:rPr>
      <w:t>—</w:t>
    </w:r>
    <w:sdt>
      <w:sdtPr>
        <w:id w:val="-86314892"/>
        <w:docPartObj>
          <w:docPartGallery w:val="AutoText"/>
        </w:docPartObj>
      </w:sdtPr>
      <w:sdtContent>
        <w:r w:rsidR="004D5D66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4D5D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3489" w:rsidRPr="0040348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4D5D66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547887"/>
      <w:docPartObj>
        <w:docPartGallery w:val="AutoText"/>
      </w:docPartObj>
    </w:sdtPr>
    <w:sdtContent>
      <w:p w:rsidR="00A34A6D" w:rsidRDefault="00400EE0">
        <w:pPr>
          <w:pStyle w:val="a4"/>
          <w:wordWrap w:val="0"/>
          <w:ind w:right="180"/>
          <w:jc w:val="right"/>
        </w:pPr>
        <w:r>
          <w:rPr>
            <w:rFonts w:hint="eastAsia"/>
          </w:rPr>
          <w:t>—</w:t>
        </w:r>
        <w:r w:rsidR="004D5D66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4D5D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3489" w:rsidRPr="0040348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="004D5D66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F0" w:rsidRDefault="00CE2DF0" w:rsidP="00A34A6D">
      <w:pPr>
        <w:spacing w:line="240" w:lineRule="auto"/>
      </w:pPr>
      <w:r>
        <w:separator/>
      </w:r>
    </w:p>
  </w:footnote>
  <w:footnote w:type="continuationSeparator" w:id="1">
    <w:p w:rsidR="00CE2DF0" w:rsidRDefault="00CE2DF0" w:rsidP="00A34A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3D0"/>
    <w:rsid w:val="000050CD"/>
    <w:rsid w:val="000104A4"/>
    <w:rsid w:val="00037091"/>
    <w:rsid w:val="00043056"/>
    <w:rsid w:val="000519FF"/>
    <w:rsid w:val="00061C1F"/>
    <w:rsid w:val="00063409"/>
    <w:rsid w:val="00066C3E"/>
    <w:rsid w:val="00073711"/>
    <w:rsid w:val="000A52B1"/>
    <w:rsid w:val="000B026D"/>
    <w:rsid w:val="000B4973"/>
    <w:rsid w:val="000B4A98"/>
    <w:rsid w:val="000B6B0D"/>
    <w:rsid w:val="000E745B"/>
    <w:rsid w:val="000E7517"/>
    <w:rsid w:val="000F465B"/>
    <w:rsid w:val="00103033"/>
    <w:rsid w:val="0014014D"/>
    <w:rsid w:val="001422E3"/>
    <w:rsid w:val="00146048"/>
    <w:rsid w:val="00165361"/>
    <w:rsid w:val="001840F7"/>
    <w:rsid w:val="001C6014"/>
    <w:rsid w:val="00213C2B"/>
    <w:rsid w:val="00220895"/>
    <w:rsid w:val="00231758"/>
    <w:rsid w:val="00246560"/>
    <w:rsid w:val="002647E5"/>
    <w:rsid w:val="00271E2B"/>
    <w:rsid w:val="00297354"/>
    <w:rsid w:val="002D4B12"/>
    <w:rsid w:val="002E4AC5"/>
    <w:rsid w:val="002F27C6"/>
    <w:rsid w:val="002F3D89"/>
    <w:rsid w:val="003071C6"/>
    <w:rsid w:val="0031599D"/>
    <w:rsid w:val="0032195F"/>
    <w:rsid w:val="00325818"/>
    <w:rsid w:val="00362919"/>
    <w:rsid w:val="003663D0"/>
    <w:rsid w:val="003A286B"/>
    <w:rsid w:val="003A4605"/>
    <w:rsid w:val="003B1E94"/>
    <w:rsid w:val="003B6AC9"/>
    <w:rsid w:val="003E269C"/>
    <w:rsid w:val="003F1090"/>
    <w:rsid w:val="00400EE0"/>
    <w:rsid w:val="00403489"/>
    <w:rsid w:val="004161E1"/>
    <w:rsid w:val="0042569C"/>
    <w:rsid w:val="00433507"/>
    <w:rsid w:val="00466D51"/>
    <w:rsid w:val="004A013B"/>
    <w:rsid w:val="004D5D66"/>
    <w:rsid w:val="004D7B1A"/>
    <w:rsid w:val="00526BD5"/>
    <w:rsid w:val="0055681D"/>
    <w:rsid w:val="00580E42"/>
    <w:rsid w:val="00594F17"/>
    <w:rsid w:val="005A13E4"/>
    <w:rsid w:val="005C589B"/>
    <w:rsid w:val="005F7529"/>
    <w:rsid w:val="00602570"/>
    <w:rsid w:val="00610C1A"/>
    <w:rsid w:val="00613071"/>
    <w:rsid w:val="00616211"/>
    <w:rsid w:val="00667FBB"/>
    <w:rsid w:val="0067266F"/>
    <w:rsid w:val="00692842"/>
    <w:rsid w:val="006A0A5C"/>
    <w:rsid w:val="006B53B2"/>
    <w:rsid w:val="006C2B8C"/>
    <w:rsid w:val="006E0A7F"/>
    <w:rsid w:val="006F5485"/>
    <w:rsid w:val="006F5F18"/>
    <w:rsid w:val="007202E2"/>
    <w:rsid w:val="0072469B"/>
    <w:rsid w:val="00735E76"/>
    <w:rsid w:val="00765EAA"/>
    <w:rsid w:val="00792715"/>
    <w:rsid w:val="00795DDA"/>
    <w:rsid w:val="007A057A"/>
    <w:rsid w:val="007A4C20"/>
    <w:rsid w:val="007B0F8D"/>
    <w:rsid w:val="007C4FA2"/>
    <w:rsid w:val="00807699"/>
    <w:rsid w:val="00816037"/>
    <w:rsid w:val="00853E31"/>
    <w:rsid w:val="0088784B"/>
    <w:rsid w:val="00894D41"/>
    <w:rsid w:val="008963CF"/>
    <w:rsid w:val="008B7258"/>
    <w:rsid w:val="008D54CC"/>
    <w:rsid w:val="008F42CB"/>
    <w:rsid w:val="008F6B13"/>
    <w:rsid w:val="00911EE5"/>
    <w:rsid w:val="00940205"/>
    <w:rsid w:val="00947F7D"/>
    <w:rsid w:val="009778C0"/>
    <w:rsid w:val="009A1FB0"/>
    <w:rsid w:val="009A7268"/>
    <w:rsid w:val="009B3054"/>
    <w:rsid w:val="009C0B1C"/>
    <w:rsid w:val="009E5634"/>
    <w:rsid w:val="009F59C8"/>
    <w:rsid w:val="00A30B80"/>
    <w:rsid w:val="00A34A6D"/>
    <w:rsid w:val="00A70393"/>
    <w:rsid w:val="00A734C4"/>
    <w:rsid w:val="00A83B01"/>
    <w:rsid w:val="00A9493B"/>
    <w:rsid w:val="00B4565F"/>
    <w:rsid w:val="00B71E34"/>
    <w:rsid w:val="00B93CE4"/>
    <w:rsid w:val="00BA1D07"/>
    <w:rsid w:val="00BA6A14"/>
    <w:rsid w:val="00BB156B"/>
    <w:rsid w:val="00BC7E8C"/>
    <w:rsid w:val="00C32902"/>
    <w:rsid w:val="00C332B4"/>
    <w:rsid w:val="00C43AD0"/>
    <w:rsid w:val="00C766CE"/>
    <w:rsid w:val="00C93EC0"/>
    <w:rsid w:val="00CE2DF0"/>
    <w:rsid w:val="00D4425E"/>
    <w:rsid w:val="00D60FF3"/>
    <w:rsid w:val="00D67ACA"/>
    <w:rsid w:val="00D762A8"/>
    <w:rsid w:val="00D961A0"/>
    <w:rsid w:val="00DA0B3B"/>
    <w:rsid w:val="00DE3DEA"/>
    <w:rsid w:val="00DF7A7F"/>
    <w:rsid w:val="00E16269"/>
    <w:rsid w:val="00E178FC"/>
    <w:rsid w:val="00E44515"/>
    <w:rsid w:val="00E47A92"/>
    <w:rsid w:val="00E53651"/>
    <w:rsid w:val="00E53AEF"/>
    <w:rsid w:val="00E7627E"/>
    <w:rsid w:val="00E83099"/>
    <w:rsid w:val="00E9574E"/>
    <w:rsid w:val="00EB089F"/>
    <w:rsid w:val="00EB6DE6"/>
    <w:rsid w:val="00EC166A"/>
    <w:rsid w:val="00ED2A54"/>
    <w:rsid w:val="00ED3EBE"/>
    <w:rsid w:val="00EF7398"/>
    <w:rsid w:val="00F057F0"/>
    <w:rsid w:val="00F34ED0"/>
    <w:rsid w:val="00F3772B"/>
    <w:rsid w:val="00F4094D"/>
    <w:rsid w:val="00F44675"/>
    <w:rsid w:val="00F531E7"/>
    <w:rsid w:val="00F56546"/>
    <w:rsid w:val="00F6772E"/>
    <w:rsid w:val="00F921A3"/>
    <w:rsid w:val="00FA4353"/>
    <w:rsid w:val="00FC1543"/>
    <w:rsid w:val="00FD4518"/>
    <w:rsid w:val="096A1C7A"/>
    <w:rsid w:val="098F2262"/>
    <w:rsid w:val="17F17B71"/>
    <w:rsid w:val="2CC07E7D"/>
    <w:rsid w:val="322D609B"/>
    <w:rsid w:val="3E0E48A7"/>
    <w:rsid w:val="44BA54FE"/>
    <w:rsid w:val="4BE569F6"/>
    <w:rsid w:val="51C86333"/>
    <w:rsid w:val="57073CD5"/>
    <w:rsid w:val="58353EA1"/>
    <w:rsid w:val="687D420E"/>
    <w:rsid w:val="7D964D53"/>
    <w:rsid w:val="7FFE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A6D"/>
    <w:pPr>
      <w:widowControl w:val="0"/>
      <w:spacing w:line="56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34A6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34A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34A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99"/>
    <w:unhideWhenUsed/>
    <w:rsid w:val="00A34A6D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rsid w:val="00A34A6D"/>
    <w:rPr>
      <w:kern w:val="2"/>
      <w:sz w:val="18"/>
      <w:szCs w:val="24"/>
    </w:rPr>
  </w:style>
  <w:style w:type="character" w:customStyle="1" w:styleId="Char">
    <w:name w:val="批注框文本 Char"/>
    <w:basedOn w:val="a0"/>
    <w:link w:val="a3"/>
    <w:rsid w:val="00A34A6D"/>
    <w:rPr>
      <w:kern w:val="2"/>
      <w:sz w:val="18"/>
      <w:szCs w:val="18"/>
    </w:rPr>
  </w:style>
  <w:style w:type="paragraph" w:customStyle="1" w:styleId="Style3">
    <w:name w:val="_Style 3"/>
    <w:basedOn w:val="a"/>
    <w:rsid w:val="00A34A6D"/>
    <w:pPr>
      <w:widowControl/>
      <w:spacing w:after="160" w:line="240" w:lineRule="exact"/>
      <w:jc w:val="left"/>
    </w:pPr>
    <w:rPr>
      <w:rFonts w:ascii="Verdana" w:eastAsia="仿宋_GB2312" w:hAnsi="Verdana" w:cs="黑体"/>
      <w:kern w:val="0"/>
      <w:sz w:val="24"/>
      <w:lang w:eastAsia="en-US"/>
    </w:rPr>
  </w:style>
  <w:style w:type="paragraph" w:customStyle="1" w:styleId="1">
    <w:name w:val="样式1"/>
    <w:basedOn w:val="a"/>
    <w:rsid w:val="0031599D"/>
    <w:pPr>
      <w:spacing w:beforeLines="50" w:afterLines="150" w:line="460" w:lineRule="exact"/>
      <w:jc w:val="center"/>
      <w:outlineLvl w:val="1"/>
    </w:pPr>
    <w:rPr>
      <w:rFonts w:ascii="Arial" w:eastAsia="隶书" w:hAnsi="Arial" w:cs="Arial"/>
      <w:kern w:val="28"/>
      <w:sz w:val="44"/>
      <w:szCs w:val="32"/>
    </w:rPr>
  </w:style>
  <w:style w:type="paragraph" w:styleId="a7">
    <w:name w:val="Date"/>
    <w:basedOn w:val="a"/>
    <w:next w:val="a"/>
    <w:link w:val="Char1"/>
    <w:rsid w:val="00246560"/>
    <w:pPr>
      <w:ind w:leftChars="2500" w:left="100"/>
    </w:pPr>
  </w:style>
  <w:style w:type="character" w:customStyle="1" w:styleId="Char1">
    <w:name w:val="日期 Char"/>
    <w:basedOn w:val="a0"/>
    <w:link w:val="a7"/>
    <w:rsid w:val="0024656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A6D"/>
    <w:pPr>
      <w:widowControl w:val="0"/>
      <w:spacing w:line="56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34A6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34A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34A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99"/>
    <w:unhideWhenUsed/>
    <w:rsid w:val="00A34A6D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rsid w:val="00A34A6D"/>
    <w:rPr>
      <w:kern w:val="2"/>
      <w:sz w:val="18"/>
      <w:szCs w:val="24"/>
    </w:rPr>
  </w:style>
  <w:style w:type="character" w:customStyle="1" w:styleId="Char">
    <w:name w:val="批注框文本 Char"/>
    <w:basedOn w:val="a0"/>
    <w:link w:val="a3"/>
    <w:rsid w:val="00A34A6D"/>
    <w:rPr>
      <w:kern w:val="2"/>
      <w:sz w:val="18"/>
      <w:szCs w:val="18"/>
    </w:rPr>
  </w:style>
  <w:style w:type="paragraph" w:customStyle="1" w:styleId="Style3">
    <w:name w:val="_Style 3"/>
    <w:basedOn w:val="a"/>
    <w:rsid w:val="00A34A6D"/>
    <w:pPr>
      <w:widowControl/>
      <w:spacing w:after="160" w:line="240" w:lineRule="exact"/>
      <w:jc w:val="left"/>
    </w:pPr>
    <w:rPr>
      <w:rFonts w:ascii="Verdana" w:eastAsia="仿宋_GB2312" w:hAnsi="Verdana" w:cs="黑体"/>
      <w:kern w:val="0"/>
      <w:sz w:val="24"/>
      <w:lang w:eastAsia="en-US"/>
    </w:rPr>
  </w:style>
  <w:style w:type="paragraph" w:customStyle="1" w:styleId="1">
    <w:name w:val="样式1"/>
    <w:basedOn w:val="a"/>
    <w:rsid w:val="0031599D"/>
    <w:pPr>
      <w:spacing w:beforeLines="50" w:afterLines="150" w:line="460" w:lineRule="exact"/>
      <w:jc w:val="center"/>
      <w:outlineLvl w:val="1"/>
    </w:pPr>
    <w:rPr>
      <w:rFonts w:ascii="Arial" w:eastAsia="隶书" w:hAnsi="Arial" w:cs="Arial"/>
      <w:kern w:val="28"/>
      <w:sz w:val="44"/>
      <w:szCs w:val="32"/>
    </w:rPr>
  </w:style>
  <w:style w:type="paragraph" w:styleId="a7">
    <w:name w:val="Date"/>
    <w:basedOn w:val="a"/>
    <w:next w:val="a"/>
    <w:link w:val="Char1"/>
    <w:rsid w:val="00246560"/>
    <w:pPr>
      <w:ind w:leftChars="2500" w:left="100"/>
    </w:pPr>
  </w:style>
  <w:style w:type="character" w:customStyle="1" w:styleId="Char1">
    <w:name w:val="日期 Char"/>
    <w:basedOn w:val="a0"/>
    <w:link w:val="a7"/>
    <w:rsid w:val="0024656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10</cp:revision>
  <cp:lastPrinted>2019-09-16T00:04:00Z</cp:lastPrinted>
  <dcterms:created xsi:type="dcterms:W3CDTF">2019-09-16T02:50:00Z</dcterms:created>
  <dcterms:modified xsi:type="dcterms:W3CDTF">2019-09-16T07:32:00Z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