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052" w:tblpY="1533"/>
        <w:tblW w:w="145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453"/>
      </w:tblGrid>
      <w:tr w:rsidR="00555F1F">
        <w:trPr>
          <w:trHeight w:val="13233"/>
        </w:trPr>
        <w:tc>
          <w:tcPr>
            <w:tcW w:w="1453" w:type="dxa"/>
            <w:tcBorders>
              <w:top w:val="nil"/>
              <w:left w:val="thinThickSmallGap" w:sz="24" w:space="0" w:color="auto"/>
              <w:bottom w:val="nil"/>
              <w:right w:val="nil"/>
            </w:tcBorders>
          </w:tcPr>
          <w:p w:rsidR="00555F1F" w:rsidRDefault="00412C48">
            <w:pPr>
              <w:spacing w:line="1300" w:lineRule="exact"/>
              <w:jc w:val="center"/>
              <w:rPr>
                <w:rFonts w:ascii="华文行楷" w:eastAsia="华文行楷" w:hAnsi="GulimChe"/>
                <w:b/>
                <w:color w:val="000000" w:themeColor="text1"/>
                <w:sz w:val="131"/>
                <w:szCs w:val="24"/>
              </w:rPr>
            </w:pPr>
            <w:r>
              <w:rPr>
                <w:rFonts w:ascii="华文行楷" w:eastAsia="华文行楷" w:hAnsi="GulimChe" w:hint="eastAsia"/>
                <w:b/>
                <w:color w:val="000000" w:themeColor="text1"/>
                <w:sz w:val="131"/>
              </w:rPr>
              <w:t>党委中心</w:t>
            </w:r>
            <w:r>
              <w:rPr>
                <w:rFonts w:ascii="华文行楷" w:eastAsia="华文行楷" w:hAnsi="Symbol" w:hint="eastAsia"/>
                <w:b/>
                <w:color w:val="000000" w:themeColor="text1"/>
                <w:sz w:val="131"/>
              </w:rPr>
              <w:t>组</w:t>
            </w:r>
            <w:r>
              <w:rPr>
                <w:rFonts w:ascii="华文行楷" w:eastAsia="华文行楷" w:hAnsi="GulimChe" w:hint="eastAsia"/>
                <w:b/>
                <w:color w:val="000000" w:themeColor="text1"/>
                <w:sz w:val="131"/>
              </w:rPr>
              <w:t>理</w:t>
            </w:r>
            <w:r>
              <w:rPr>
                <w:rFonts w:ascii="华文行楷" w:eastAsia="华文行楷" w:hAnsi="Symbol" w:hint="eastAsia"/>
                <w:b/>
                <w:color w:val="000000" w:themeColor="text1"/>
                <w:sz w:val="131"/>
              </w:rPr>
              <w:t>论学习</w:t>
            </w:r>
          </w:p>
          <w:p w:rsidR="00555F1F" w:rsidRDefault="00555F1F">
            <w:pPr>
              <w:spacing w:line="380" w:lineRule="exact"/>
              <w:jc w:val="center"/>
              <w:rPr>
                <w:rFonts w:ascii="隶书" w:eastAsia="隶书" w:hAnsi="宋体"/>
                <w:b/>
                <w:color w:val="000000" w:themeColor="text1"/>
                <w:sz w:val="28"/>
                <w:szCs w:val="28"/>
              </w:rPr>
            </w:pPr>
          </w:p>
          <w:p w:rsidR="00555F1F" w:rsidRDefault="00412C48">
            <w:pPr>
              <w:spacing w:line="380" w:lineRule="exact"/>
              <w:jc w:val="center"/>
              <w:rPr>
                <w:rFonts w:ascii="宋体" w:hAnsi="宋体"/>
                <w:b/>
                <w:color w:val="000000" w:themeColor="text1"/>
                <w:sz w:val="24"/>
                <w:szCs w:val="24"/>
              </w:rPr>
            </w:pPr>
            <w:r>
              <w:rPr>
                <w:rFonts w:ascii="宋体" w:hAnsi="宋体" w:hint="eastAsia"/>
                <w:b/>
                <w:color w:val="000000" w:themeColor="text1"/>
                <w:sz w:val="24"/>
              </w:rPr>
              <w:t>（第</w:t>
            </w:r>
            <w:r>
              <w:rPr>
                <w:rFonts w:ascii="宋体" w:hAnsi="宋体" w:hint="eastAsia"/>
                <w:b/>
                <w:color w:val="000000" w:themeColor="text1"/>
                <w:sz w:val="24"/>
              </w:rPr>
              <w:t>12</w:t>
            </w:r>
            <w:r>
              <w:rPr>
                <w:rFonts w:ascii="宋体" w:hAnsi="宋体" w:hint="eastAsia"/>
                <w:b/>
                <w:color w:val="000000" w:themeColor="text1"/>
                <w:sz w:val="24"/>
              </w:rPr>
              <w:t>期）</w:t>
            </w:r>
          </w:p>
        </w:tc>
      </w:tr>
    </w:tbl>
    <w:p w:rsidR="00555F1F" w:rsidRDefault="00555F1F">
      <w:pPr>
        <w:rPr>
          <w:rFonts w:ascii="黑体" w:eastAsia="黑体" w:hAnsi="黑体" w:cs="黑体"/>
          <w:b/>
          <w:bCs/>
          <w:color w:val="000000" w:themeColor="text1"/>
          <w:sz w:val="30"/>
          <w:szCs w:val="30"/>
          <w:u w:val="thick"/>
        </w:rPr>
      </w:pPr>
    </w:p>
    <w:p w:rsidR="00555F1F" w:rsidRDefault="00412C48" w:rsidP="002B25AA">
      <w:pPr>
        <w:pStyle w:val="1"/>
        <w:spacing w:beforeLines="150" w:beforeAutospacing="0" w:afterLines="150" w:afterAutospacing="0" w:line="500" w:lineRule="exact"/>
        <w:jc w:val="center"/>
        <w:rPr>
          <w:rFonts w:ascii="黑体" w:eastAsia="黑体" w:hAnsi="ˎ̥" w:hint="eastAsia"/>
          <w:color w:val="000000" w:themeColor="text1"/>
          <w:sz w:val="44"/>
          <w:szCs w:val="44"/>
        </w:rPr>
      </w:pPr>
      <w:r>
        <w:rPr>
          <w:rFonts w:ascii="黑体" w:eastAsia="黑体" w:hAnsi="ˎ̥" w:hint="eastAsia"/>
          <w:color w:val="000000" w:themeColor="text1"/>
          <w:sz w:val="44"/>
          <w:szCs w:val="44"/>
        </w:rPr>
        <w:t>目</w:t>
      </w:r>
      <w:r>
        <w:rPr>
          <w:rFonts w:ascii="黑体" w:eastAsia="黑体" w:hAnsi="ˎ̥" w:hint="eastAsia"/>
          <w:color w:val="000000" w:themeColor="text1"/>
          <w:sz w:val="44"/>
          <w:szCs w:val="44"/>
        </w:rPr>
        <w:t xml:space="preserve">  </w:t>
      </w:r>
      <w:r>
        <w:rPr>
          <w:rFonts w:ascii="黑体" w:eastAsia="黑体" w:hAnsi="ˎ̥" w:hint="eastAsia"/>
          <w:color w:val="000000" w:themeColor="text1"/>
          <w:sz w:val="44"/>
          <w:szCs w:val="44"/>
        </w:rPr>
        <w:t>录</w:t>
      </w:r>
    </w:p>
    <w:p w:rsidR="00555F1F" w:rsidRDefault="00412C48" w:rsidP="002B25AA">
      <w:pPr>
        <w:widowControl/>
        <w:spacing w:afterLines="100"/>
        <w:jc w:val="left"/>
        <w:outlineLvl w:val="0"/>
        <w:rPr>
          <w:rFonts w:ascii="黑体" w:eastAsia="黑体" w:hAnsi="黑体" w:cs="黑体"/>
          <w:b/>
          <w:bCs/>
          <w:color w:val="000000" w:themeColor="text1"/>
          <w:w w:val="98"/>
          <w:kern w:val="0"/>
          <w:sz w:val="28"/>
          <w:szCs w:val="28"/>
        </w:rPr>
      </w:pPr>
      <w:r>
        <w:rPr>
          <w:rFonts w:ascii="黑体" w:eastAsia="黑体" w:hAnsi="黑体" w:cs="黑体" w:hint="eastAsia"/>
          <w:b/>
          <w:bCs/>
          <w:color w:val="000000" w:themeColor="text1"/>
          <w:w w:val="98"/>
          <w:kern w:val="0"/>
          <w:sz w:val="28"/>
          <w:szCs w:val="28"/>
        </w:rPr>
        <w:t>■【相关内容】</w:t>
      </w:r>
    </w:p>
    <w:p w:rsidR="00555F1F" w:rsidRDefault="00412C48">
      <w:pPr>
        <w:pStyle w:val="ab"/>
        <w:widowControl/>
        <w:numPr>
          <w:ilvl w:val="0"/>
          <w:numId w:val="1"/>
        </w:numPr>
        <w:spacing w:line="600" w:lineRule="exact"/>
        <w:ind w:leftChars="20" w:left="462" w:rightChars="20" w:right="42" w:firstLineChars="0"/>
        <w:jc w:val="distribute"/>
        <w:outlineLvl w:val="0"/>
        <w:rPr>
          <w:rFonts w:ascii="仿宋" w:eastAsia="仿宋" w:hAnsi="仿宋" w:cs="宋体"/>
          <w:b/>
          <w:color w:val="000000" w:themeColor="text1"/>
          <w:kern w:val="0"/>
          <w:sz w:val="28"/>
          <w:szCs w:val="28"/>
        </w:rPr>
      </w:pPr>
      <w:r>
        <w:rPr>
          <w:rFonts w:ascii="仿宋" w:eastAsia="仿宋" w:hAnsi="仿宋" w:cs="宋体"/>
          <w:b/>
          <w:spacing w:val="-11"/>
          <w:w w:val="95"/>
          <w:kern w:val="0"/>
          <w:sz w:val="28"/>
          <w:szCs w:val="28"/>
        </w:rPr>
        <w:t>习近平总书记在中央政治局第十五次集体学习时重要讲话</w:t>
      </w:r>
      <w:r>
        <w:rPr>
          <w:rFonts w:ascii="仿宋" w:eastAsia="仿宋" w:hAnsi="仿宋" w:cs="宋体" w:hint="eastAsia"/>
          <w:b/>
          <w:color w:val="000000" w:themeColor="text1"/>
          <w:kern w:val="0"/>
          <w:sz w:val="28"/>
          <w:szCs w:val="28"/>
        </w:rPr>
        <w:t>…</w:t>
      </w:r>
      <w:r>
        <w:rPr>
          <w:rFonts w:ascii="仿宋" w:eastAsia="仿宋" w:hAnsi="仿宋" w:cs="宋体" w:hint="eastAsia"/>
          <w:b/>
          <w:color w:val="000000" w:themeColor="text1"/>
          <w:kern w:val="0"/>
          <w:sz w:val="28"/>
          <w:szCs w:val="28"/>
        </w:rPr>
        <w:t>1</w:t>
      </w:r>
    </w:p>
    <w:p w:rsidR="00555F1F" w:rsidRDefault="00412C48">
      <w:pPr>
        <w:pStyle w:val="ab"/>
        <w:widowControl/>
        <w:numPr>
          <w:ilvl w:val="0"/>
          <w:numId w:val="1"/>
        </w:numPr>
        <w:shd w:val="clear" w:color="auto" w:fill="FFFFFF"/>
        <w:spacing w:line="600" w:lineRule="exact"/>
        <w:ind w:leftChars="20" w:left="462" w:rightChars="20" w:right="42" w:firstLineChars="0"/>
        <w:jc w:val="distribute"/>
        <w:outlineLvl w:val="0"/>
        <w:rPr>
          <w:rFonts w:ascii="仿宋" w:eastAsia="仿宋" w:hAnsi="仿宋" w:cs="宋体"/>
          <w:b/>
          <w:color w:val="000000" w:themeColor="text1"/>
          <w:kern w:val="0"/>
          <w:sz w:val="28"/>
          <w:szCs w:val="28"/>
        </w:rPr>
      </w:pPr>
      <w:r>
        <w:rPr>
          <w:rFonts w:ascii="仿宋" w:eastAsia="仿宋" w:hAnsi="仿宋" w:cs="宋体"/>
          <w:b/>
          <w:color w:val="000000" w:themeColor="text1"/>
          <w:kern w:val="0"/>
          <w:sz w:val="28"/>
          <w:szCs w:val="28"/>
        </w:rPr>
        <w:t>中共中央政治局关于加强和维护党中央集中统一领导的若干规定</w:t>
      </w:r>
      <w:r>
        <w:rPr>
          <w:rFonts w:ascii="仿宋" w:eastAsia="仿宋" w:hAnsi="仿宋" w:cs="宋体" w:hint="eastAsia"/>
          <w:b/>
          <w:color w:val="000000" w:themeColor="text1"/>
          <w:kern w:val="0"/>
          <w:sz w:val="28"/>
          <w:szCs w:val="28"/>
        </w:rPr>
        <w:t>………………………………………………</w:t>
      </w:r>
      <w:r>
        <w:rPr>
          <w:rFonts w:ascii="仿宋" w:eastAsia="仿宋" w:hAnsi="仿宋" w:hint="eastAsia"/>
          <w:b/>
          <w:color w:val="000000" w:themeColor="text1"/>
          <w:kern w:val="0"/>
          <w:sz w:val="28"/>
          <w:szCs w:val="28"/>
        </w:rPr>
        <w:t>4</w:t>
      </w:r>
    </w:p>
    <w:p w:rsidR="00555F1F" w:rsidRDefault="00412C48">
      <w:pPr>
        <w:pStyle w:val="ab"/>
        <w:widowControl/>
        <w:numPr>
          <w:ilvl w:val="0"/>
          <w:numId w:val="1"/>
        </w:numPr>
        <w:shd w:val="clear" w:color="auto" w:fill="FFFFFF"/>
        <w:spacing w:line="600" w:lineRule="exact"/>
        <w:ind w:leftChars="20" w:left="462" w:rightChars="20" w:right="42" w:firstLineChars="0"/>
        <w:jc w:val="distribute"/>
        <w:outlineLvl w:val="0"/>
        <w:rPr>
          <w:rFonts w:ascii="仿宋" w:eastAsia="仿宋" w:hAnsi="仿宋" w:cs="宋体"/>
          <w:b/>
          <w:color w:val="000000" w:themeColor="text1"/>
          <w:kern w:val="0"/>
          <w:sz w:val="28"/>
          <w:szCs w:val="28"/>
        </w:rPr>
      </w:pPr>
      <w:r>
        <w:rPr>
          <w:rFonts w:ascii="仿宋" w:eastAsia="仿宋" w:hAnsi="仿宋" w:cs="宋体" w:hint="eastAsia"/>
          <w:b/>
          <w:color w:val="000000" w:themeColor="text1"/>
          <w:kern w:val="0"/>
          <w:sz w:val="28"/>
          <w:szCs w:val="28"/>
        </w:rPr>
        <w:t>关于新形势下党内政治生活的若干准则</w:t>
      </w:r>
      <w:r>
        <w:rPr>
          <w:rFonts w:ascii="仿宋" w:eastAsia="仿宋" w:hAnsi="仿宋" w:hint="eastAsia"/>
          <w:b/>
          <w:color w:val="000000" w:themeColor="text1"/>
          <w:kern w:val="0"/>
          <w:sz w:val="28"/>
          <w:szCs w:val="28"/>
        </w:rPr>
        <w:t>……………</w:t>
      </w:r>
      <w:r>
        <w:rPr>
          <w:rFonts w:ascii="仿宋" w:eastAsia="仿宋" w:hAnsi="仿宋" w:hint="eastAsia"/>
          <w:b/>
          <w:color w:val="000000" w:themeColor="text1"/>
          <w:kern w:val="0"/>
          <w:sz w:val="28"/>
          <w:szCs w:val="28"/>
        </w:rPr>
        <w:t>7</w:t>
      </w:r>
    </w:p>
    <w:p w:rsidR="00555F1F" w:rsidRDefault="00555F1F">
      <w:pPr>
        <w:widowControl/>
        <w:spacing w:line="280" w:lineRule="exact"/>
        <w:ind w:left="420"/>
        <w:jc w:val="left"/>
        <w:outlineLvl w:val="0"/>
        <w:rPr>
          <w:rFonts w:ascii="仿宋_GB2312" w:eastAsia="仿宋_GB2312" w:cs="Helvetica"/>
          <w:color w:val="000000" w:themeColor="text1"/>
          <w:kern w:val="0"/>
          <w:szCs w:val="21"/>
        </w:rPr>
      </w:pPr>
    </w:p>
    <w:p w:rsidR="00555F1F" w:rsidRDefault="00555F1F">
      <w:pPr>
        <w:rPr>
          <w:rFonts w:ascii="仿宋_GB2312" w:eastAsia="仿宋_GB2312" w:cs="Helvetica"/>
          <w:color w:val="000000" w:themeColor="text1"/>
          <w:kern w:val="0"/>
          <w:szCs w:val="21"/>
        </w:rPr>
      </w:pPr>
    </w:p>
    <w:p w:rsidR="00555F1F" w:rsidRDefault="00555F1F">
      <w:pPr>
        <w:rPr>
          <w:rFonts w:ascii="仿宋_GB2312" w:eastAsia="仿宋_GB2312" w:cs="Helvetica"/>
          <w:color w:val="000000" w:themeColor="text1"/>
          <w:kern w:val="0"/>
          <w:szCs w:val="21"/>
        </w:rPr>
      </w:pPr>
    </w:p>
    <w:p w:rsidR="00555F1F" w:rsidRDefault="00555F1F">
      <w:pPr>
        <w:rPr>
          <w:rFonts w:ascii="仿宋_GB2312" w:eastAsia="仿宋_GB2312" w:cs="Helvetica"/>
          <w:color w:val="000000" w:themeColor="text1"/>
          <w:kern w:val="0"/>
          <w:szCs w:val="21"/>
        </w:rPr>
      </w:pPr>
    </w:p>
    <w:p w:rsidR="00555F1F" w:rsidRDefault="00555F1F">
      <w:pPr>
        <w:rPr>
          <w:rFonts w:ascii="仿宋_GB2312" w:eastAsia="仿宋_GB2312" w:cs="Helvetica"/>
          <w:color w:val="000000" w:themeColor="text1"/>
          <w:kern w:val="0"/>
          <w:szCs w:val="21"/>
        </w:rPr>
      </w:pPr>
    </w:p>
    <w:p w:rsidR="00555F1F" w:rsidRDefault="00555F1F">
      <w:pPr>
        <w:rPr>
          <w:rFonts w:ascii="仿宋_GB2312" w:eastAsia="仿宋_GB2312" w:cs="Helvetica"/>
          <w:color w:val="000000" w:themeColor="text1"/>
          <w:kern w:val="0"/>
          <w:szCs w:val="21"/>
        </w:rPr>
      </w:pPr>
    </w:p>
    <w:p w:rsidR="00555F1F" w:rsidRDefault="00555F1F">
      <w:pPr>
        <w:rPr>
          <w:rFonts w:ascii="仿宋_GB2312" w:eastAsia="仿宋_GB2312" w:cs="Helvetica"/>
          <w:color w:val="000000" w:themeColor="text1"/>
          <w:kern w:val="0"/>
          <w:szCs w:val="21"/>
        </w:rPr>
      </w:pPr>
    </w:p>
    <w:p w:rsidR="00555F1F" w:rsidRDefault="00555F1F">
      <w:pPr>
        <w:rPr>
          <w:rFonts w:ascii="仿宋_GB2312" w:eastAsia="仿宋_GB2312" w:cs="Helvetica"/>
          <w:color w:val="000000" w:themeColor="text1"/>
          <w:kern w:val="0"/>
          <w:szCs w:val="21"/>
        </w:rPr>
      </w:pPr>
    </w:p>
    <w:p w:rsidR="00555F1F" w:rsidRDefault="00555F1F">
      <w:pPr>
        <w:rPr>
          <w:rFonts w:ascii="仿宋_GB2312" w:eastAsia="仿宋_GB2312" w:cs="Helvetica"/>
          <w:color w:val="000000" w:themeColor="text1"/>
          <w:kern w:val="0"/>
          <w:szCs w:val="21"/>
        </w:rPr>
      </w:pPr>
    </w:p>
    <w:p w:rsidR="00555F1F" w:rsidRDefault="00555F1F">
      <w:pPr>
        <w:rPr>
          <w:rFonts w:ascii="仿宋_GB2312" w:eastAsia="仿宋_GB2312" w:cs="Helvetica"/>
          <w:color w:val="000000" w:themeColor="text1"/>
          <w:kern w:val="0"/>
          <w:szCs w:val="21"/>
        </w:rPr>
      </w:pPr>
    </w:p>
    <w:p w:rsidR="00555F1F" w:rsidRDefault="00555F1F">
      <w:pPr>
        <w:rPr>
          <w:rFonts w:ascii="仿宋_GB2312" w:eastAsia="仿宋_GB2312" w:cs="Helvetica"/>
          <w:color w:val="000000" w:themeColor="text1"/>
          <w:kern w:val="0"/>
          <w:szCs w:val="21"/>
        </w:rPr>
      </w:pPr>
    </w:p>
    <w:p w:rsidR="00555F1F" w:rsidRDefault="00555F1F">
      <w:pPr>
        <w:rPr>
          <w:rFonts w:ascii="仿宋_GB2312" w:eastAsia="仿宋_GB2312" w:cs="Helvetica"/>
          <w:color w:val="000000" w:themeColor="text1"/>
          <w:kern w:val="0"/>
          <w:szCs w:val="21"/>
        </w:rPr>
      </w:pPr>
    </w:p>
    <w:p w:rsidR="00555F1F" w:rsidRDefault="00555F1F">
      <w:pPr>
        <w:rPr>
          <w:rFonts w:ascii="仿宋_GB2312" w:eastAsia="仿宋_GB2312" w:cs="Helvetica"/>
          <w:color w:val="000000" w:themeColor="text1"/>
          <w:kern w:val="0"/>
          <w:szCs w:val="21"/>
        </w:rPr>
      </w:pPr>
    </w:p>
    <w:p w:rsidR="00555F1F" w:rsidRDefault="00555F1F">
      <w:pPr>
        <w:rPr>
          <w:rFonts w:ascii="仿宋_GB2312" w:eastAsia="仿宋_GB2312" w:cs="Helvetica"/>
          <w:color w:val="000000" w:themeColor="text1"/>
          <w:kern w:val="0"/>
          <w:szCs w:val="21"/>
        </w:rPr>
      </w:pPr>
    </w:p>
    <w:p w:rsidR="00555F1F" w:rsidRDefault="00555F1F">
      <w:pPr>
        <w:rPr>
          <w:rFonts w:ascii="仿宋_GB2312" w:eastAsia="仿宋_GB2312" w:cs="Helvetica"/>
          <w:color w:val="000000" w:themeColor="text1"/>
          <w:kern w:val="0"/>
          <w:szCs w:val="21"/>
        </w:rPr>
      </w:pPr>
    </w:p>
    <w:p w:rsidR="00555F1F" w:rsidRDefault="00555F1F">
      <w:pPr>
        <w:rPr>
          <w:rFonts w:ascii="仿宋_GB2312" w:eastAsia="仿宋_GB2312" w:cs="Helvetica"/>
          <w:color w:val="000000" w:themeColor="text1"/>
          <w:kern w:val="0"/>
          <w:szCs w:val="21"/>
        </w:rPr>
      </w:pPr>
    </w:p>
    <w:p w:rsidR="00555F1F" w:rsidRDefault="00555F1F">
      <w:pPr>
        <w:rPr>
          <w:rFonts w:ascii="仿宋_GB2312" w:eastAsia="仿宋_GB2312" w:cs="Helvetica"/>
          <w:color w:val="000000" w:themeColor="text1"/>
          <w:kern w:val="0"/>
          <w:szCs w:val="21"/>
        </w:rPr>
      </w:pPr>
    </w:p>
    <w:p w:rsidR="00555F1F" w:rsidRDefault="00555F1F">
      <w:pPr>
        <w:rPr>
          <w:rFonts w:ascii="仿宋_GB2312" w:eastAsia="仿宋_GB2312" w:cs="Helvetica"/>
          <w:color w:val="000000" w:themeColor="text1"/>
          <w:kern w:val="0"/>
          <w:szCs w:val="21"/>
        </w:rPr>
      </w:pPr>
    </w:p>
    <w:p w:rsidR="00555F1F" w:rsidRDefault="00555F1F">
      <w:pPr>
        <w:rPr>
          <w:rFonts w:ascii="仿宋_GB2312" w:eastAsia="仿宋_GB2312" w:cs="Helvetica"/>
          <w:color w:val="000000" w:themeColor="text1"/>
          <w:kern w:val="0"/>
          <w:szCs w:val="21"/>
        </w:rPr>
      </w:pPr>
    </w:p>
    <w:p w:rsidR="00555F1F" w:rsidRDefault="00555F1F">
      <w:pPr>
        <w:rPr>
          <w:rFonts w:ascii="仿宋_GB2312" w:eastAsia="仿宋_GB2312" w:cs="Helvetica"/>
          <w:color w:val="000000" w:themeColor="text1"/>
          <w:kern w:val="0"/>
          <w:szCs w:val="21"/>
        </w:rPr>
      </w:pPr>
    </w:p>
    <w:p w:rsidR="00555F1F" w:rsidRDefault="00555F1F">
      <w:pPr>
        <w:rPr>
          <w:rFonts w:ascii="仿宋_GB2312" w:eastAsia="仿宋_GB2312" w:cs="Helvetica"/>
          <w:color w:val="000000" w:themeColor="text1"/>
          <w:kern w:val="0"/>
          <w:szCs w:val="21"/>
        </w:rPr>
      </w:pPr>
    </w:p>
    <w:p w:rsidR="00555F1F" w:rsidRDefault="00555F1F">
      <w:pPr>
        <w:rPr>
          <w:rFonts w:ascii="仿宋_GB2312" w:eastAsia="仿宋_GB2312" w:cs="Helvetica"/>
          <w:color w:val="000000" w:themeColor="text1"/>
          <w:kern w:val="0"/>
          <w:szCs w:val="21"/>
        </w:rPr>
      </w:pPr>
    </w:p>
    <w:tbl>
      <w:tblPr>
        <w:tblpPr w:leftFromText="180" w:rightFromText="180" w:vertAnchor="text" w:horzAnchor="page" w:tblpX="1577" w:tblpY="-191"/>
        <w:tblW w:w="68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6898"/>
      </w:tblGrid>
      <w:tr w:rsidR="00555F1F">
        <w:trPr>
          <w:trHeight w:val="1480"/>
        </w:trPr>
        <w:tc>
          <w:tcPr>
            <w:tcW w:w="6898" w:type="dxa"/>
            <w:tcBorders>
              <w:top w:val="thinThickSmallGap" w:sz="24" w:space="0" w:color="auto"/>
              <w:left w:val="nil"/>
              <w:bottom w:val="nil"/>
              <w:right w:val="nil"/>
            </w:tcBorders>
          </w:tcPr>
          <w:p w:rsidR="00555F1F" w:rsidRDefault="00412C48">
            <w:pPr>
              <w:spacing w:line="400" w:lineRule="exact"/>
              <w:rPr>
                <w:rFonts w:ascii="黑体" w:eastAsia="黑体" w:hAnsi="黑体" w:cs="黑体"/>
                <w:b/>
                <w:bCs/>
                <w:color w:val="000000" w:themeColor="text1"/>
                <w:spacing w:val="20"/>
                <w:sz w:val="28"/>
                <w:szCs w:val="28"/>
              </w:rPr>
            </w:pPr>
            <w:r>
              <w:rPr>
                <w:rFonts w:ascii="黑体" w:eastAsia="黑体" w:hAnsi="黑体" w:cs="黑体" w:hint="eastAsia"/>
                <w:b/>
                <w:bCs/>
                <w:color w:val="000000" w:themeColor="text1"/>
                <w:spacing w:val="20"/>
                <w:sz w:val="28"/>
                <w:szCs w:val="28"/>
              </w:rPr>
              <w:t>编</w:t>
            </w:r>
            <w:r>
              <w:rPr>
                <w:rFonts w:ascii="黑体" w:eastAsia="黑体" w:hAnsi="黑体" w:cs="黑体" w:hint="eastAsia"/>
                <w:b/>
                <w:bCs/>
                <w:color w:val="000000" w:themeColor="text1"/>
                <w:spacing w:val="20"/>
                <w:sz w:val="28"/>
                <w:szCs w:val="28"/>
              </w:rPr>
              <w:t xml:space="preserve">  </w:t>
            </w:r>
            <w:r>
              <w:rPr>
                <w:rFonts w:ascii="黑体" w:eastAsia="黑体" w:hAnsi="黑体" w:cs="黑体" w:hint="eastAsia"/>
                <w:b/>
                <w:bCs/>
                <w:color w:val="000000" w:themeColor="text1"/>
                <w:spacing w:val="20"/>
                <w:sz w:val="28"/>
                <w:szCs w:val="28"/>
              </w:rPr>
              <w:t>印</w:t>
            </w:r>
            <w:r>
              <w:rPr>
                <w:rFonts w:ascii="黑体" w:eastAsia="黑体" w:hAnsi="黑体" w:cs="黑体" w:hint="eastAsia"/>
                <w:b/>
                <w:bCs/>
                <w:color w:val="000000" w:themeColor="text1"/>
                <w:spacing w:val="20"/>
                <w:sz w:val="28"/>
                <w:szCs w:val="28"/>
              </w:rPr>
              <w:t>：</w:t>
            </w:r>
            <w:r>
              <w:rPr>
                <w:rFonts w:ascii="黑体" w:eastAsia="黑体" w:hAnsi="黑体" w:cs="黑体" w:hint="eastAsia"/>
                <w:b/>
                <w:bCs/>
                <w:color w:val="000000" w:themeColor="text1"/>
                <w:spacing w:val="20"/>
                <w:sz w:val="28"/>
                <w:szCs w:val="28"/>
              </w:rPr>
              <w:t>中共沈阳师范大学党委宣传部</w:t>
            </w:r>
          </w:p>
          <w:p w:rsidR="00555F1F" w:rsidRDefault="00412C48">
            <w:pPr>
              <w:spacing w:line="400" w:lineRule="exact"/>
              <w:rPr>
                <w:rFonts w:ascii="黑体" w:eastAsia="黑体" w:hAnsi="黑体" w:cs="黑体"/>
                <w:b/>
                <w:bCs/>
                <w:color w:val="000000" w:themeColor="text1"/>
                <w:spacing w:val="20"/>
                <w:sz w:val="28"/>
                <w:szCs w:val="28"/>
              </w:rPr>
            </w:pPr>
            <w:r>
              <w:rPr>
                <w:rFonts w:ascii="黑体" w:eastAsia="黑体" w:hAnsi="黑体" w:cs="黑体" w:hint="eastAsia"/>
                <w:b/>
                <w:bCs/>
                <w:color w:val="000000" w:themeColor="text1"/>
                <w:spacing w:val="20"/>
                <w:sz w:val="28"/>
                <w:szCs w:val="28"/>
              </w:rPr>
              <w:t>电</w:t>
            </w:r>
            <w:r>
              <w:rPr>
                <w:rFonts w:ascii="黑体" w:eastAsia="黑体" w:hAnsi="黑体" w:cs="黑体" w:hint="eastAsia"/>
                <w:b/>
                <w:bCs/>
                <w:color w:val="000000" w:themeColor="text1"/>
                <w:spacing w:val="20"/>
                <w:sz w:val="28"/>
                <w:szCs w:val="28"/>
              </w:rPr>
              <w:t xml:space="preserve">  </w:t>
            </w:r>
            <w:r>
              <w:rPr>
                <w:rFonts w:ascii="黑体" w:eastAsia="黑体" w:hAnsi="黑体" w:cs="黑体" w:hint="eastAsia"/>
                <w:b/>
                <w:bCs/>
                <w:color w:val="000000" w:themeColor="text1"/>
                <w:spacing w:val="20"/>
                <w:sz w:val="28"/>
                <w:szCs w:val="28"/>
              </w:rPr>
              <w:t>话</w:t>
            </w:r>
            <w:r>
              <w:rPr>
                <w:rFonts w:ascii="黑体" w:eastAsia="黑体" w:hAnsi="黑体" w:cs="黑体" w:hint="eastAsia"/>
                <w:b/>
                <w:bCs/>
                <w:color w:val="000000" w:themeColor="text1"/>
                <w:spacing w:val="20"/>
                <w:sz w:val="28"/>
                <w:szCs w:val="28"/>
              </w:rPr>
              <w:t>：</w:t>
            </w:r>
            <w:r>
              <w:rPr>
                <w:rFonts w:ascii="黑体" w:eastAsia="黑体" w:hAnsi="黑体" w:cs="黑体" w:hint="eastAsia"/>
                <w:b/>
                <w:bCs/>
                <w:color w:val="000000" w:themeColor="text1"/>
                <w:spacing w:val="20"/>
                <w:sz w:val="28"/>
                <w:szCs w:val="28"/>
              </w:rPr>
              <w:t>02486593020</w:t>
            </w:r>
            <w:r>
              <w:rPr>
                <w:rFonts w:ascii="黑体" w:eastAsia="黑体" w:hAnsi="黑体" w:cs="黑体" w:hint="eastAsia"/>
                <w:b/>
                <w:bCs/>
                <w:color w:val="000000" w:themeColor="text1"/>
                <w:spacing w:val="20"/>
                <w:sz w:val="28"/>
                <w:szCs w:val="28"/>
              </w:rPr>
              <w:t>（</w:t>
            </w:r>
            <w:r>
              <w:rPr>
                <w:rFonts w:ascii="黑体" w:eastAsia="黑体" w:hAnsi="黑体" w:cs="黑体" w:hint="eastAsia"/>
                <w:b/>
                <w:bCs/>
                <w:color w:val="000000" w:themeColor="text1"/>
                <w:spacing w:val="20"/>
                <w:sz w:val="28"/>
                <w:szCs w:val="28"/>
              </w:rPr>
              <w:t>63020</w:t>
            </w:r>
            <w:r>
              <w:rPr>
                <w:rFonts w:ascii="黑体" w:eastAsia="黑体" w:hAnsi="黑体" w:cs="黑体" w:hint="eastAsia"/>
                <w:b/>
                <w:bCs/>
                <w:color w:val="000000" w:themeColor="text1"/>
                <w:spacing w:val="20"/>
                <w:sz w:val="28"/>
                <w:szCs w:val="28"/>
              </w:rPr>
              <w:t>）</w:t>
            </w:r>
          </w:p>
          <w:p w:rsidR="00555F1F" w:rsidRDefault="00412C48">
            <w:pPr>
              <w:spacing w:line="400" w:lineRule="exact"/>
              <w:rPr>
                <w:rFonts w:ascii="黑体" w:eastAsia="黑体" w:hAnsi="黑体" w:cs="黑体"/>
                <w:b/>
                <w:color w:val="000000" w:themeColor="text1"/>
                <w:spacing w:val="20"/>
                <w:sz w:val="24"/>
                <w:szCs w:val="24"/>
              </w:rPr>
            </w:pPr>
            <w:r>
              <w:rPr>
                <w:rFonts w:ascii="黑体" w:eastAsia="黑体" w:hAnsi="黑体" w:cs="黑体" w:hint="eastAsia"/>
                <w:b/>
                <w:bCs/>
                <w:color w:val="000000" w:themeColor="text1"/>
                <w:spacing w:val="20"/>
                <w:sz w:val="28"/>
                <w:szCs w:val="28"/>
              </w:rPr>
              <w:t>日</w:t>
            </w:r>
            <w:r>
              <w:rPr>
                <w:rFonts w:ascii="黑体" w:eastAsia="黑体" w:hAnsi="黑体" w:cs="黑体" w:hint="eastAsia"/>
                <w:b/>
                <w:bCs/>
                <w:color w:val="000000" w:themeColor="text1"/>
                <w:spacing w:val="20"/>
                <w:sz w:val="28"/>
                <w:szCs w:val="28"/>
              </w:rPr>
              <w:t xml:space="preserve">  </w:t>
            </w:r>
            <w:r>
              <w:rPr>
                <w:rFonts w:ascii="黑体" w:eastAsia="黑体" w:hAnsi="黑体" w:cs="黑体" w:hint="eastAsia"/>
                <w:b/>
                <w:bCs/>
                <w:color w:val="000000" w:themeColor="text1"/>
                <w:spacing w:val="20"/>
                <w:sz w:val="28"/>
                <w:szCs w:val="28"/>
              </w:rPr>
              <w:t>期</w:t>
            </w:r>
            <w:r>
              <w:rPr>
                <w:rFonts w:ascii="黑体" w:eastAsia="黑体" w:hAnsi="黑体" w:cs="黑体" w:hint="eastAsia"/>
                <w:b/>
                <w:bCs/>
                <w:color w:val="000000" w:themeColor="text1"/>
                <w:spacing w:val="20"/>
                <w:sz w:val="28"/>
                <w:szCs w:val="28"/>
              </w:rPr>
              <w:t>：</w:t>
            </w:r>
            <w:r>
              <w:rPr>
                <w:rFonts w:ascii="黑体" w:eastAsia="黑体" w:hAnsi="黑体" w:cs="黑体" w:hint="eastAsia"/>
                <w:b/>
                <w:bCs/>
                <w:color w:val="000000" w:themeColor="text1"/>
                <w:spacing w:val="20"/>
                <w:sz w:val="28"/>
                <w:szCs w:val="28"/>
              </w:rPr>
              <w:t>2019</w:t>
            </w:r>
            <w:r>
              <w:rPr>
                <w:rFonts w:ascii="黑体" w:eastAsia="黑体" w:hAnsi="黑体" w:cs="黑体" w:hint="eastAsia"/>
                <w:b/>
                <w:bCs/>
                <w:color w:val="000000" w:themeColor="text1"/>
                <w:spacing w:val="20"/>
                <w:sz w:val="28"/>
                <w:szCs w:val="28"/>
              </w:rPr>
              <w:t>年</w:t>
            </w:r>
            <w:r>
              <w:rPr>
                <w:rFonts w:ascii="黑体" w:eastAsia="黑体" w:hAnsi="黑体" w:cs="黑体" w:hint="eastAsia"/>
                <w:b/>
                <w:bCs/>
                <w:color w:val="000000" w:themeColor="text1"/>
                <w:spacing w:val="20"/>
                <w:sz w:val="28"/>
                <w:szCs w:val="28"/>
              </w:rPr>
              <w:t>7</w:t>
            </w:r>
            <w:r>
              <w:rPr>
                <w:rFonts w:ascii="黑体" w:eastAsia="黑体" w:hAnsi="黑体" w:cs="黑体" w:hint="eastAsia"/>
                <w:b/>
                <w:bCs/>
                <w:color w:val="000000" w:themeColor="text1"/>
                <w:spacing w:val="20"/>
                <w:sz w:val="28"/>
                <w:szCs w:val="28"/>
              </w:rPr>
              <w:t>月</w:t>
            </w:r>
            <w:r>
              <w:rPr>
                <w:rFonts w:ascii="黑体" w:eastAsia="黑体" w:hAnsi="黑体" w:cs="黑体" w:hint="eastAsia"/>
                <w:b/>
                <w:bCs/>
                <w:color w:val="000000" w:themeColor="text1"/>
                <w:spacing w:val="20"/>
                <w:sz w:val="28"/>
                <w:szCs w:val="28"/>
              </w:rPr>
              <w:t>10</w:t>
            </w:r>
            <w:r>
              <w:rPr>
                <w:rFonts w:ascii="黑体" w:eastAsia="黑体" w:hAnsi="黑体" w:cs="黑体" w:hint="eastAsia"/>
                <w:b/>
                <w:bCs/>
                <w:color w:val="000000" w:themeColor="text1"/>
                <w:spacing w:val="20"/>
                <w:sz w:val="28"/>
                <w:szCs w:val="28"/>
              </w:rPr>
              <w:t>日</w:t>
            </w:r>
          </w:p>
        </w:tc>
      </w:tr>
    </w:tbl>
    <w:p w:rsidR="00555F1F" w:rsidRDefault="00555F1F" w:rsidP="002B25AA">
      <w:pPr>
        <w:widowControl/>
        <w:shd w:val="clear" w:color="auto" w:fill="FFFFFF"/>
        <w:spacing w:beforeLines="100" w:afterLines="150"/>
        <w:jc w:val="center"/>
        <w:outlineLvl w:val="1"/>
        <w:rPr>
          <w:rFonts w:ascii="黑体" w:eastAsia="黑体" w:hAnsi="黑体" w:cs="黑体"/>
          <w:b/>
          <w:color w:val="000000" w:themeColor="text1"/>
          <w:spacing w:val="9"/>
          <w:kern w:val="0"/>
          <w:sz w:val="44"/>
          <w:szCs w:val="44"/>
        </w:rPr>
        <w:sectPr w:rsidR="00555F1F">
          <w:pgSz w:w="11906" w:h="16838"/>
          <w:pgMar w:top="1417" w:right="1417" w:bottom="1417" w:left="1417" w:header="851" w:footer="992" w:gutter="0"/>
          <w:cols w:space="720"/>
          <w:docGrid w:type="lines" w:linePitch="312"/>
        </w:sectPr>
      </w:pPr>
    </w:p>
    <w:p w:rsidR="00555F1F" w:rsidRDefault="00412C48">
      <w:pPr>
        <w:widowControl/>
        <w:spacing w:line="0" w:lineRule="auto"/>
        <w:jc w:val="left"/>
        <w:rPr>
          <w:rFonts w:ascii="Helvetica" w:hAnsi="Helvetica" w:cs="Helvetica"/>
          <w:color w:val="000000" w:themeColor="text1"/>
          <w:kern w:val="0"/>
          <w:sz w:val="24"/>
          <w:szCs w:val="24"/>
        </w:rPr>
      </w:pPr>
      <w:bookmarkStart w:id="0" w:name="_GoBack"/>
      <w:bookmarkEnd w:id="0"/>
      <w:r>
        <w:rPr>
          <w:rFonts w:ascii="Helvetica" w:hAnsi="Helvetica" w:cs="Helvetica"/>
          <w:color w:val="000000" w:themeColor="text1"/>
          <w:kern w:val="0"/>
          <w:sz w:val="24"/>
          <w:szCs w:val="24"/>
        </w:rPr>
        <w:lastRenderedPageBreak/>
        <w:t>“</w:t>
      </w:r>
      <w:r>
        <w:rPr>
          <w:rFonts w:ascii="Helvetica" w:hAnsi="Helvetica" w:cs="Helvetica"/>
          <w:color w:val="000000" w:themeColor="text1"/>
          <w:kern w:val="0"/>
          <w:sz w:val="24"/>
          <w:szCs w:val="24"/>
        </w:rPr>
        <w:t>学习强国</w:t>
      </w:r>
      <w:r>
        <w:rPr>
          <w:rFonts w:ascii="Helvetica" w:hAnsi="Helvetica" w:cs="Helvetica"/>
          <w:color w:val="000000" w:themeColor="text1"/>
          <w:kern w:val="0"/>
          <w:sz w:val="24"/>
          <w:szCs w:val="24"/>
        </w:rPr>
        <w:t>”</w:t>
      </w:r>
      <w:r>
        <w:rPr>
          <w:rFonts w:ascii="Helvetica" w:hAnsi="Helvetica" w:cs="Helvetica"/>
          <w:color w:val="000000" w:themeColor="text1"/>
          <w:kern w:val="0"/>
          <w:sz w:val="24"/>
          <w:szCs w:val="24"/>
        </w:rPr>
        <w:t>学习平台</w:t>
      </w:r>
      <w:r>
        <w:rPr>
          <w:rFonts w:ascii="Helvetica" w:hAnsi="Helvetica" w:cs="Helvetica"/>
          <w:color w:val="000000" w:themeColor="text1"/>
          <w:kern w:val="0"/>
          <w:sz w:val="23"/>
        </w:rPr>
        <w:t>2019-03-18</w:t>
      </w:r>
    </w:p>
    <w:p w:rsidR="00555F1F" w:rsidRDefault="00412C48" w:rsidP="002B25AA">
      <w:pPr>
        <w:spacing w:beforeLines="100"/>
        <w:jc w:val="center"/>
        <w:rPr>
          <w:rFonts w:ascii="黑体" w:eastAsia="黑体" w:hAnsi="黑体" w:cs="黑体"/>
          <w:b/>
          <w:kern w:val="0"/>
          <w:sz w:val="44"/>
          <w:szCs w:val="44"/>
        </w:rPr>
      </w:pPr>
      <w:r>
        <w:rPr>
          <w:rFonts w:ascii="黑体" w:eastAsia="黑体" w:hAnsi="黑体" w:cs="黑体" w:hint="eastAsia"/>
          <w:b/>
          <w:kern w:val="0"/>
          <w:sz w:val="44"/>
          <w:szCs w:val="44"/>
        </w:rPr>
        <w:t>习近平总书记在中央政治局第十五次</w:t>
      </w:r>
    </w:p>
    <w:p w:rsidR="00555F1F" w:rsidRDefault="00412C48" w:rsidP="002B25AA">
      <w:pPr>
        <w:spacing w:afterLines="150"/>
        <w:jc w:val="center"/>
        <w:rPr>
          <w:rFonts w:ascii="黑体" w:eastAsia="黑体" w:hAnsi="黑体" w:cs="黑体"/>
          <w:b/>
          <w:bCs/>
          <w:kern w:val="0"/>
          <w:sz w:val="44"/>
          <w:szCs w:val="44"/>
        </w:rPr>
      </w:pPr>
      <w:r>
        <w:rPr>
          <w:rFonts w:ascii="黑体" w:eastAsia="黑体" w:hAnsi="黑体" w:cs="黑体" w:hint="eastAsia"/>
          <w:b/>
          <w:kern w:val="0"/>
          <w:sz w:val="44"/>
          <w:szCs w:val="44"/>
        </w:rPr>
        <w:t>集体学习时重要讲话</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中共中央政治局</w:t>
      </w:r>
      <w:r>
        <w:rPr>
          <w:rFonts w:ascii="宋体" w:hAnsi="宋体" w:cs="宋体" w:hint="eastAsia"/>
          <w:sz w:val="28"/>
          <w:szCs w:val="28"/>
        </w:rPr>
        <w:t>6</w:t>
      </w:r>
      <w:r>
        <w:rPr>
          <w:rFonts w:ascii="宋体" w:hAnsi="宋体" w:cs="宋体" w:hint="eastAsia"/>
          <w:sz w:val="28"/>
          <w:szCs w:val="28"/>
        </w:rPr>
        <w:t>月</w:t>
      </w:r>
      <w:r>
        <w:rPr>
          <w:rFonts w:ascii="宋体" w:hAnsi="宋体" w:cs="宋体" w:hint="eastAsia"/>
          <w:sz w:val="28"/>
          <w:szCs w:val="28"/>
        </w:rPr>
        <w:t>24</w:t>
      </w:r>
      <w:r>
        <w:rPr>
          <w:rFonts w:ascii="宋体" w:hAnsi="宋体" w:cs="宋体" w:hint="eastAsia"/>
          <w:sz w:val="28"/>
          <w:szCs w:val="28"/>
        </w:rPr>
        <w:t>日下午就“牢记初心使命，推进自我革命”举行第十五次集体学习。中共中央总书记习近平在主持学习时强调，我们党作为百年大党，如何永葆先进性和纯洁性、永葆青春活力，如何永远得到人民拥护和支持，如何实现长期执政，是我们必须回答好、解决好的一个根本性问题。我们党要求全党同志不忘初心、牢记使命，就是要提醒全党同志，党的初心和使命是党的性质宗旨、理想信念、奋斗目标的集中体现，越是长期执政，越不能忘记党的初心使命，越不能丧失自我革命精神，在新时代把党的自我革命推向深入，把党建设成为始终走在时代前列、人民</w:t>
      </w:r>
      <w:r>
        <w:rPr>
          <w:rFonts w:ascii="宋体" w:hAnsi="宋体" w:cs="宋体" w:hint="eastAsia"/>
          <w:sz w:val="28"/>
          <w:szCs w:val="28"/>
        </w:rPr>
        <w:t>衷心拥护、勇于自我革命、经得起各种风浪考验、朝气蓬勃的马克思主义执政党。</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中央党史和文献研究院研究员孙业礼同志就这个问题作了讲解，并谈了意见和建议。</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习近平在主持学习时发表了讲话。他首先表示，再过几天，就是我们党成立</w:t>
      </w:r>
      <w:r>
        <w:rPr>
          <w:rFonts w:ascii="宋体" w:hAnsi="宋体" w:cs="宋体" w:hint="eastAsia"/>
          <w:sz w:val="28"/>
          <w:szCs w:val="28"/>
        </w:rPr>
        <w:t>98</w:t>
      </w:r>
      <w:r>
        <w:rPr>
          <w:rFonts w:ascii="宋体" w:hAnsi="宋体" w:cs="宋体" w:hint="eastAsia"/>
          <w:sz w:val="28"/>
          <w:szCs w:val="28"/>
        </w:rPr>
        <w:t>周年了，我代表党中央，向全国广大党员致以节日的祝贺！</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习近平指出，安排这次中央政治局集体学习，目的是总结党的历史经验，结合新时代新要求，推动全党围绕守初心、担使命，找差距、抓落实切实搞好主题教育。这也是中央政治局带头开展主题教育的一项重要安排。中央政治局的同志要作好示范，在不忘初心、牢记使命</w:t>
      </w:r>
      <w:r>
        <w:rPr>
          <w:rFonts w:ascii="宋体" w:hAnsi="宋体" w:cs="宋体" w:hint="eastAsia"/>
          <w:sz w:val="28"/>
          <w:szCs w:val="28"/>
        </w:rPr>
        <w:t>上为全党作表率。</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习近平强调，我们党是用马克思主义武装起来的政党，始终把为中国人民谋幸福、为中华民族谋复兴作为自己的初心和使命，并一以贯之体现到党的全部奋斗之中。回顾党的历史，为什么我们党在那么弱小的情况下能够逐步发展壮大起来，在腥风血雨中能够一次次绝境重生，在攻坚克难中能够不断从胜利走向胜利，根本原因就在于不管是处于顺境还是逆境，我们党始终坚守为中国人民谋幸福、为中华民族谋复兴这个初心和使命，义无反顾向着这个目标前进，从而赢得了人民衷心拥护和坚定支持。中国</w:t>
      </w:r>
      <w:r>
        <w:rPr>
          <w:rFonts w:ascii="宋体" w:hAnsi="宋体" w:cs="宋体" w:hint="eastAsia"/>
          <w:sz w:val="28"/>
          <w:szCs w:val="28"/>
        </w:rPr>
        <w:lastRenderedPageBreak/>
        <w:t>特色社会主义进入新时代，我们比历史上任何时期都更接</w:t>
      </w:r>
      <w:r>
        <w:rPr>
          <w:rFonts w:ascii="宋体" w:hAnsi="宋体" w:cs="宋体" w:hint="eastAsia"/>
          <w:sz w:val="28"/>
          <w:szCs w:val="28"/>
        </w:rPr>
        <w:t>近、更有信心和能力实现中华民族伟大复兴。我们千万不能在一片喝彩声、赞扬声中丧失革命精神和斗志，逐渐陷入安于现状、不思进取、贪图享乐的状态，而是要牢记船到中流浪更急、人到半山路更陡，把不忘初心、牢记使命作为加强党的建设的永恒课题，作为全体党员、干部的终身课题。</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习近平强调，做到不忘初心、牢记使命，并不是一件容易的事情，必须有强烈的自我革命精神。今年是新中国成立</w:t>
      </w:r>
      <w:r>
        <w:rPr>
          <w:rFonts w:ascii="宋体" w:hAnsi="宋体" w:cs="宋体" w:hint="eastAsia"/>
          <w:sz w:val="28"/>
          <w:szCs w:val="28"/>
        </w:rPr>
        <w:t>70</w:t>
      </w:r>
      <w:r>
        <w:rPr>
          <w:rFonts w:ascii="宋体" w:hAnsi="宋体" w:cs="宋体" w:hint="eastAsia"/>
          <w:sz w:val="28"/>
          <w:szCs w:val="28"/>
        </w:rPr>
        <w:t>周年，我们党在全国执政也</w:t>
      </w:r>
      <w:r>
        <w:rPr>
          <w:rFonts w:ascii="宋体" w:hAnsi="宋体" w:cs="宋体" w:hint="eastAsia"/>
          <w:sz w:val="28"/>
          <w:szCs w:val="28"/>
        </w:rPr>
        <w:t>70</w:t>
      </w:r>
      <w:r>
        <w:rPr>
          <w:rFonts w:ascii="宋体" w:hAnsi="宋体" w:cs="宋体" w:hint="eastAsia"/>
          <w:sz w:val="28"/>
          <w:szCs w:val="28"/>
        </w:rPr>
        <w:t>年了。应该看到，在长期执政条件下，各种弱化党的先进性、损害党的纯洁性的因素无时不有，各种违背初心和使命、动摇党的根基的危</w:t>
      </w:r>
      <w:r>
        <w:rPr>
          <w:rFonts w:ascii="宋体" w:hAnsi="宋体" w:cs="宋体" w:hint="eastAsia"/>
          <w:sz w:val="28"/>
          <w:szCs w:val="28"/>
        </w:rPr>
        <w:t>险无处不在，“四大考验”、“四种危险”依然复杂严峻，如果不严加防范、及时整治，久而久之，必将积重难返，小问题就会变成大问题、小管涌就会沦为大塌方。党的自我革命任重而道远，决不能有停一停、歇一歇的想法。不忘初心、牢记使命要靠全党共同努力来实现，每一个党员、干部特别是领导干部必须常怀忧党之心、为党之责、强党之志，积极主动投身到这次主题教育中来。</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习近平指出，马克思主义是指导我们改造客观世界和主观世界的锐利思想武器。我们党在推进马克思主义中国化进程中，先后形成了毛泽东思想、邓小平理论、“三个代表”重要思想、科学发</w:t>
      </w:r>
      <w:r>
        <w:rPr>
          <w:rFonts w:ascii="宋体" w:hAnsi="宋体" w:cs="宋体" w:hint="eastAsia"/>
          <w:sz w:val="28"/>
          <w:szCs w:val="28"/>
        </w:rPr>
        <w:t>展观、新时代中国特色社会主义思想，为推进社会革命和自我革命提供了强大思想武器。我们党继承和发展马克思主义建党学说，形成了关于党的自我革命的丰富思想成果，如坚定理想信念，加强党性修养，从严管党治党，严肃党内政治生活，坚持经常性教育和集中性教育相结合，勇于开展批评和自我批评，加强党内监督，接受人民监督，不断纯洁党的思想、纯洁党的组织、纯洁党的作风、纯洁党的肌体，等等。这些都是推进党的自我革命的重要经验，在这次主题教育中要充分运用并不断发展。</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习近平强调，不忘初心、牢记使命，关键是要有正视问题的自觉和刀刃向内的勇</w:t>
      </w:r>
      <w:r>
        <w:rPr>
          <w:rFonts w:ascii="宋体" w:hAnsi="宋体" w:cs="宋体" w:hint="eastAsia"/>
          <w:sz w:val="28"/>
          <w:szCs w:val="28"/>
        </w:rPr>
        <w:t>气。要坚持问题导向，真刀真枪解决问题。这次主题教育列出的</w:t>
      </w:r>
      <w:r>
        <w:rPr>
          <w:rFonts w:ascii="宋体" w:hAnsi="宋体" w:cs="宋体" w:hint="eastAsia"/>
          <w:sz w:val="28"/>
          <w:szCs w:val="28"/>
        </w:rPr>
        <w:t>8</w:t>
      </w:r>
      <w:r>
        <w:rPr>
          <w:rFonts w:ascii="宋体" w:hAnsi="宋体" w:cs="宋体" w:hint="eastAsia"/>
          <w:sz w:val="28"/>
          <w:szCs w:val="28"/>
        </w:rPr>
        <w:t>个方面突出问题，都是可能动摇党的根基、阻碍党的事业的问题，必须以彻底的自我革命精神加以解决。对党内的一些突出问题，人民群众往</w:t>
      </w:r>
      <w:r>
        <w:rPr>
          <w:rFonts w:ascii="宋体" w:hAnsi="宋体" w:cs="宋体" w:hint="eastAsia"/>
          <w:sz w:val="28"/>
          <w:szCs w:val="28"/>
        </w:rPr>
        <w:lastRenderedPageBreak/>
        <w:t>往看得很清楚。党员、干部初心变没变、使命记得牢不牢，要由群众来评价、由实践来检验。我们不能关起门来搞自我革命，而要多听听人民群众意见，自觉接受人民群众监督。</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习近平指出，要坚持自我净化、自我完善、自我革新、自我提高，不断纯洁党的队伍，保证党的肌体健康；坚持补短板、强弱项、固根本，防源头、治苗头、打露头，堵塞制度漏洞，健全监督机制</w:t>
      </w:r>
      <w:r>
        <w:rPr>
          <w:rFonts w:ascii="宋体" w:hAnsi="宋体" w:cs="宋体" w:hint="eastAsia"/>
          <w:sz w:val="28"/>
          <w:szCs w:val="28"/>
        </w:rPr>
        <w:t>；勇于推进理论创新、实践创新、制度创新、文化创新以及各方面创新，通过革故鼎新不断开辟未来；自觉向书本学习、向实践学习、向人民群众学习，加强党性锻炼和政治历练，不断提升政治境界、思想境界、道德境界，全面增强执政本领，建设一支忠诚干净担当的高素质专业化干部队伍。</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习近平强调，牢记初心和使命，推进党的自我革命，要坚持加强党的集中统一领导和解决党内问题相统一，广大党员、干部特别是领导干部要敢于同一切弱化党的领导、动摇党的执政基础、违反党的政治纪律和政治规矩的行为作斗争，坚决克服党内存在的突出问题。要坚持守正和创新相</w:t>
      </w:r>
      <w:r>
        <w:rPr>
          <w:rFonts w:ascii="宋体" w:hAnsi="宋体" w:cs="宋体" w:hint="eastAsia"/>
          <w:sz w:val="28"/>
          <w:szCs w:val="28"/>
        </w:rPr>
        <w:t>统一，坚守党的性质宗旨、理想信念、初心使命不动摇，同时要以新的理念、思路、办法、手段解决好党内存在的各种矛盾和问题。要坚持严管和厚爱相统一，完善监督管理机制，捆住一些人乱作为的手脚，放开广大党员、干部担当作为、干事创业的手脚，把广大党员、干部的积极性、主动性、创造性充分激发出来，形成建功新时代、争创新业绩的浓厚氛围和生动局面。要坚持组织推动和个人主动相统一，既要靠各级党组织严格要求、严格教育、严格管理、严格监督，又要靠广大党员、干部自觉行动，主动检视自我，打扫身上的政治灰尘，不断增强政治免疫力。</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习近平指出</w:t>
      </w:r>
      <w:r>
        <w:rPr>
          <w:rFonts w:ascii="宋体" w:hAnsi="宋体" w:cs="宋体" w:hint="eastAsia"/>
          <w:sz w:val="28"/>
          <w:szCs w:val="28"/>
        </w:rPr>
        <w:t>，不忘初心、牢记使命，关键在党的各级领导干部特别是高级干部。领导干部要以上率下，带头深入学习新时代中国特色社会主义思想，带头增强“四个意识”、坚定“四个自信”、做到“两个维护”，带头不忘初心、牢记使命，带头运用批评和自我批评武器，带头坚持真理、修正错误。</w:t>
      </w:r>
      <w:r>
        <w:rPr>
          <w:rFonts w:ascii="宋体" w:hAnsi="宋体" w:cs="宋体" w:hint="eastAsia"/>
          <w:sz w:val="28"/>
          <w:szCs w:val="28"/>
        </w:rPr>
        <w:t xml:space="preserve">                                   </w:t>
      </w:r>
      <w:r>
        <w:rPr>
          <w:rFonts w:ascii="宋体" w:hAnsi="宋体" w:cs="宋体" w:hint="eastAsia"/>
          <w:sz w:val="28"/>
          <w:szCs w:val="28"/>
        </w:rPr>
        <w:t>（</w:t>
      </w:r>
      <w:r>
        <w:rPr>
          <w:rFonts w:ascii="宋体" w:hAnsi="宋体" w:cs="宋体" w:hint="eastAsia"/>
          <w:sz w:val="28"/>
          <w:szCs w:val="28"/>
        </w:rPr>
        <w:t>摘自学习强国平台</w:t>
      </w:r>
      <w:r>
        <w:rPr>
          <w:rFonts w:ascii="宋体" w:hAnsi="宋体" w:cs="宋体" w:hint="eastAsia"/>
          <w:sz w:val="28"/>
          <w:szCs w:val="28"/>
        </w:rPr>
        <w:t>）</w:t>
      </w:r>
    </w:p>
    <w:p w:rsidR="00555F1F" w:rsidRDefault="00412C48">
      <w:pPr>
        <w:rPr>
          <w:rFonts w:ascii="黑体" w:eastAsia="黑体" w:hAnsi="黑体" w:cs="宋体"/>
          <w:b/>
          <w:bCs/>
          <w:color w:val="000000" w:themeColor="text1"/>
          <w:kern w:val="0"/>
          <w:sz w:val="44"/>
          <w:szCs w:val="44"/>
        </w:rPr>
      </w:pPr>
      <w:r>
        <w:rPr>
          <w:rFonts w:ascii="黑体" w:eastAsia="黑体" w:hAnsi="黑体" w:cs="宋体"/>
          <w:b/>
          <w:bCs/>
          <w:color w:val="000000" w:themeColor="text1"/>
          <w:kern w:val="0"/>
          <w:sz w:val="44"/>
          <w:szCs w:val="44"/>
        </w:rPr>
        <w:br w:type="page"/>
      </w:r>
    </w:p>
    <w:p w:rsidR="00555F1F" w:rsidRDefault="00412C48" w:rsidP="002B25AA">
      <w:pPr>
        <w:widowControl/>
        <w:shd w:val="clear" w:color="auto" w:fill="FFFFFF"/>
        <w:spacing w:beforeLines="100"/>
        <w:jc w:val="center"/>
        <w:rPr>
          <w:rFonts w:ascii="黑体" w:eastAsia="黑体" w:hAnsi="黑体" w:cs="宋体"/>
          <w:b/>
          <w:bCs/>
          <w:color w:val="000000" w:themeColor="text1"/>
          <w:kern w:val="0"/>
          <w:sz w:val="44"/>
          <w:szCs w:val="44"/>
        </w:rPr>
      </w:pPr>
      <w:r>
        <w:rPr>
          <w:rFonts w:ascii="黑体" w:eastAsia="黑体" w:hAnsi="黑体" w:cs="宋体"/>
          <w:b/>
          <w:bCs/>
          <w:color w:val="000000" w:themeColor="text1"/>
          <w:kern w:val="0"/>
          <w:sz w:val="44"/>
          <w:szCs w:val="44"/>
        </w:rPr>
        <w:lastRenderedPageBreak/>
        <w:t>中共中央政治局关于</w:t>
      </w:r>
    </w:p>
    <w:p w:rsidR="00555F1F" w:rsidRDefault="00412C48" w:rsidP="002B25AA">
      <w:pPr>
        <w:widowControl/>
        <w:shd w:val="clear" w:color="auto" w:fill="FFFFFF"/>
        <w:spacing w:afterLines="150"/>
        <w:jc w:val="center"/>
        <w:rPr>
          <w:rFonts w:ascii="黑体" w:eastAsia="黑体" w:hAnsi="黑体" w:cs="宋体"/>
          <w:b/>
          <w:bCs/>
          <w:color w:val="000000" w:themeColor="text1"/>
          <w:kern w:val="0"/>
          <w:sz w:val="44"/>
          <w:szCs w:val="44"/>
        </w:rPr>
      </w:pPr>
      <w:r>
        <w:rPr>
          <w:rFonts w:ascii="黑体" w:eastAsia="黑体" w:hAnsi="黑体" w:cs="宋体"/>
          <w:b/>
          <w:bCs/>
          <w:color w:val="000000" w:themeColor="text1"/>
          <w:kern w:val="0"/>
          <w:sz w:val="44"/>
          <w:szCs w:val="44"/>
        </w:rPr>
        <w:t>加强和维护党中央集中统一领导的若干规定</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2017</w:t>
      </w:r>
      <w:r>
        <w:rPr>
          <w:rFonts w:ascii="宋体" w:hAnsi="宋体" w:cs="宋体" w:hint="eastAsia"/>
          <w:sz w:val="28"/>
          <w:szCs w:val="28"/>
        </w:rPr>
        <w:t>年</w:t>
      </w:r>
      <w:r>
        <w:rPr>
          <w:rFonts w:ascii="宋体" w:hAnsi="宋体" w:cs="宋体" w:hint="eastAsia"/>
          <w:sz w:val="28"/>
          <w:szCs w:val="28"/>
        </w:rPr>
        <w:t>10</w:t>
      </w:r>
      <w:r>
        <w:rPr>
          <w:rFonts w:ascii="宋体" w:hAnsi="宋体" w:cs="宋体" w:hint="eastAsia"/>
          <w:sz w:val="28"/>
          <w:szCs w:val="28"/>
        </w:rPr>
        <w:t>月</w:t>
      </w:r>
      <w:r>
        <w:rPr>
          <w:rFonts w:ascii="宋体" w:hAnsi="宋体" w:cs="宋体" w:hint="eastAsia"/>
          <w:sz w:val="28"/>
          <w:szCs w:val="28"/>
        </w:rPr>
        <w:t>27</w:t>
      </w:r>
      <w:r>
        <w:rPr>
          <w:rFonts w:ascii="宋体" w:hAnsi="宋体" w:cs="宋体" w:hint="eastAsia"/>
          <w:sz w:val="28"/>
          <w:szCs w:val="28"/>
        </w:rPr>
        <w:t>日，十九届中共中央政治局召开会议，研究部署学习宣传贯彻党的十九大精神，审议《中共中央政治局关于加强和维护党中央集中统一领导的若干规定》。中共中央总书记习近平主持会议。</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会议强调，党中央集中统一领导是党的领导的最高原则，从根本上关乎党和国家前途命运、关乎人民根本利益。加强和维护党中央集中统一领导是全党共同的政治责任，首先是中央领导层的政治责任。中央政治局要带头树立政治意识、大局意识、核心意识、看齐意识，严格遵守党章和党内政治生活准则，全面落实党的十九大关于加强和维护党中央集中统一领导的各项</w:t>
      </w:r>
      <w:r>
        <w:rPr>
          <w:rFonts w:ascii="宋体" w:hAnsi="宋体" w:cs="宋体" w:hint="eastAsia"/>
          <w:sz w:val="28"/>
          <w:szCs w:val="28"/>
        </w:rPr>
        <w:t>要求，自觉在以习近平同志为核心的党中央集中统一领导下履行职责、开展工作，坚决维护习近平总书记作为党中央的核心、全党的核心的地位，凝聚全党意志，激发全国各族人民充满信心朝着实现“两个一百年”奋斗目标、建设社会主义现代化强国、实现中华民族伟大复兴中国梦的宏伟目标奋勇前进。</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会议一致同意中央政治局关于加强和维护党中央集中统一领导的若干规定。中央政治局全体同志要牢固树立“四个意识”，坚定“四个自信”，主动将重大问题报请党中央研究，认真落实党中央决策部署并及时报告落实的重要进展；要带头执行党的干部政策，结合分管工作负</w:t>
      </w:r>
      <w:r>
        <w:rPr>
          <w:rFonts w:ascii="宋体" w:hAnsi="宋体" w:cs="宋体" w:hint="eastAsia"/>
          <w:sz w:val="28"/>
          <w:szCs w:val="28"/>
        </w:rPr>
        <w:t>责任地向党中央推荐干部；要对党忠诚老实，自觉同违反党章、破坏党的纪律、危害党中央集中领导和团结统一的言行作斗争，认真履行所分管部门、领域或所在地区的全面从严治党责任；要坚持每年向党中央和总书记书面述职；要严格遵守有关宣传报道的规定。中央书记处和中央纪律检查委员会、全国人大常委会党组、国务院党组、全国政协党组、最高人民法院党组、最高人民检察院党组每年向中央政治局常委会、中央政治局报告工作。</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会议认为，作风建设永远在路上。贯彻执行中央八项规定是关系我们党会不会脱离群众，能不能长期执政、能不能很好履行执政使命的大</w:t>
      </w:r>
      <w:r>
        <w:rPr>
          <w:rFonts w:ascii="宋体" w:hAnsi="宋体" w:cs="宋体" w:hint="eastAsia"/>
          <w:sz w:val="28"/>
          <w:szCs w:val="28"/>
        </w:rPr>
        <w:t>问题。</w:t>
      </w:r>
      <w:r>
        <w:rPr>
          <w:rFonts w:ascii="宋体" w:hAnsi="宋体" w:cs="宋体" w:hint="eastAsia"/>
          <w:sz w:val="28"/>
          <w:szCs w:val="28"/>
        </w:rPr>
        <w:lastRenderedPageBreak/>
        <w:t>党的十九大对持之以恒正风肃纪作出新部署，我们必须坚持以上率下，巩固和拓展落实中央八项规定精神成果，坚持不懈改作风转作风，让党的作风全面好起来，确保党同人民想在一起、干在一起，始终保持党同人民群众的血肉联系。</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会议指出，修订后的实施细则，坚持以习近平新时代中国特色社会主义思想为指导，贯彻落实党的十九大对党的作风建设的新部署新要求，坚持问题导向，根据这几年中央八项规定实施过程中遇到的新情况新问题，着重对改进调查研究、精简会议活动、精简文件简报、规范出访活动、改进新闻报道、厉行勤俭节约等方面内容作了进一步规</w:t>
      </w:r>
      <w:r>
        <w:rPr>
          <w:rFonts w:ascii="宋体" w:hAnsi="宋体" w:cs="宋体" w:hint="eastAsia"/>
          <w:sz w:val="28"/>
          <w:szCs w:val="28"/>
        </w:rPr>
        <w:t>范、细化和完善，更加切合工作实际，增强了指导性和操作性。中央政治局的同志要带头弘扬党的优良作风，严格执行中央八项规定，为全党作出表率。</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会议强调，学习宣传贯彻党的十九大精神是当前和今后一段时期全党全国的首要政治任务。要把全党全国各族人民思想统一到党的十九大精神上来，把力量凝聚到实现党的十九大确定的各项任务上来。要引导广大干部群众认真研读党的十九大报告和党章，准确领会把握党的十九大精神的思想精髓、核心要义，原原本本、原汁原味学习好党的十九大精神。要在全面系统的基础上突出重点、抓住关键，把着力点聚焦到习近平新时</w:t>
      </w:r>
      <w:r>
        <w:rPr>
          <w:rFonts w:ascii="宋体" w:hAnsi="宋体" w:cs="宋体" w:hint="eastAsia"/>
          <w:sz w:val="28"/>
          <w:szCs w:val="28"/>
        </w:rPr>
        <w:t>代中国特色社会主义思想是党必须长期坚持的指导思想上，聚焦到</w:t>
      </w:r>
      <w:r>
        <w:rPr>
          <w:rFonts w:ascii="宋体" w:hAnsi="宋体" w:cs="宋体" w:hint="eastAsia"/>
          <w:sz w:val="28"/>
          <w:szCs w:val="28"/>
        </w:rPr>
        <w:t>5</w:t>
      </w:r>
      <w:r>
        <w:rPr>
          <w:rFonts w:ascii="宋体" w:hAnsi="宋体" w:cs="宋体" w:hint="eastAsia"/>
          <w:sz w:val="28"/>
          <w:szCs w:val="28"/>
        </w:rPr>
        <w:t>年来党和国家事业取得历史性成就和发生历史性变革上，聚焦到作出中国特色社会主义进入了新时代、我国社会主要矛盾已经转化为人民日益增长的美好生活需要和不平衡不充分的发展之间的矛盾等重大论断的深远影响上，聚焦到贯彻落实党的十九大的重大决策部署上，聚焦到习近平总书记是全党拥护、人民爱戴、当之无愧的党的领袖上。</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会议强调，要把学习党的十九大精神作为党的理论武装工作的重点任务，面向全体党员开展多形式、分层次、全覆盖的学习培训。要把学习党的十九大精神作为党校、干部</w:t>
      </w:r>
      <w:r>
        <w:rPr>
          <w:rFonts w:ascii="宋体" w:hAnsi="宋体" w:cs="宋体" w:hint="eastAsia"/>
          <w:sz w:val="28"/>
          <w:szCs w:val="28"/>
        </w:rPr>
        <w:t>学院、行政学院教育培训的必修课，作为学校思想政治教育和课堂教学的重要内容。要组织开展内容丰富、形式多样的宣传教育活动，注重宣传各地区各部门学习贯彻的具体举措和实际行动，注重反映基层干部群众学习贯彻的典型事迹和良好风貌，广泛吸引干部群</w:t>
      </w:r>
      <w:r>
        <w:rPr>
          <w:rFonts w:ascii="宋体" w:hAnsi="宋体" w:cs="宋体" w:hint="eastAsia"/>
          <w:sz w:val="28"/>
          <w:szCs w:val="28"/>
        </w:rPr>
        <w:lastRenderedPageBreak/>
        <w:t>众积极参与，在全社会形成学习贯彻党的十九大精神的浓厚氛围，要加强对外宣传，针对国际社会关切，积极宣介党的十九大精神。</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会议指出，要组织开展集中宣讲活动，推动党的十九大精神进企业、进农村、进机关、进校园、进社区、进军营、进网站。领导干部要带头学、带头讲、带头干，把党的十九大精神讲清楚、讲明白，让老百姓听得懂、能领会、可落实，推动党的理论创新成果走近群众，凝聚党心民心、扩大社会共识。</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会议强调，学习宣传贯彻党的十九大精神，要推动全党牢固树立政治意识、大局意识、核心意识、看齐意识，在政治立场、政治方向、政治原则、政治道路上同以习近平同志为核心的党中央保持高度一致，自觉维护以习近平同志为核心的党中央权威和集中统一领导。要大力弘扬马</w:t>
      </w:r>
      <w:r>
        <w:rPr>
          <w:rFonts w:ascii="宋体" w:hAnsi="宋体" w:cs="宋体" w:hint="eastAsia"/>
          <w:sz w:val="28"/>
          <w:szCs w:val="28"/>
        </w:rPr>
        <w:t>克思主义学风，切实提高推动发展、解决问题的能力，坚定自觉地把党中央各项决策部署落到实处。</w:t>
      </w:r>
    </w:p>
    <w:p w:rsidR="00555F1F" w:rsidRDefault="00412C48">
      <w:pPr>
        <w:rPr>
          <w:rFonts w:ascii="微软雅黑" w:eastAsia="微软雅黑" w:hAnsi="微软雅黑"/>
          <w:b/>
          <w:bCs/>
          <w:color w:val="000000"/>
          <w:kern w:val="36"/>
          <w:sz w:val="31"/>
          <w:szCs w:val="31"/>
        </w:rPr>
      </w:pPr>
      <w:r>
        <w:rPr>
          <w:rFonts w:ascii="微软雅黑" w:eastAsia="微软雅黑" w:hAnsi="微软雅黑" w:hint="eastAsia"/>
          <w:b/>
          <w:bCs/>
          <w:color w:val="000000"/>
          <w:kern w:val="36"/>
          <w:sz w:val="31"/>
          <w:szCs w:val="31"/>
        </w:rPr>
        <w:br w:type="page"/>
      </w:r>
    </w:p>
    <w:p w:rsidR="00555F1F" w:rsidRDefault="00412C48" w:rsidP="002B25AA">
      <w:pPr>
        <w:widowControl/>
        <w:spacing w:beforeLines="100" w:afterLines="150"/>
        <w:jc w:val="center"/>
        <w:rPr>
          <w:rFonts w:ascii="黑体" w:eastAsia="黑体" w:hAnsi="黑体" w:cs="黑体"/>
          <w:color w:val="000000"/>
          <w:kern w:val="0"/>
          <w:sz w:val="44"/>
          <w:szCs w:val="44"/>
        </w:rPr>
      </w:pPr>
      <w:r>
        <w:rPr>
          <w:rFonts w:ascii="黑体" w:eastAsia="黑体" w:hAnsi="黑体" w:cs="黑体" w:hint="eastAsia"/>
          <w:b/>
          <w:bCs/>
          <w:color w:val="000000"/>
          <w:kern w:val="36"/>
          <w:sz w:val="44"/>
          <w:szCs w:val="44"/>
        </w:rPr>
        <w:lastRenderedPageBreak/>
        <w:t>关于新形势下党内政治生活的若干准则（全文）</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办好中国的事情，关键在党，关键在党要管党、从严治党。党要管党必须从党内政治生活管起，从严治党必须从党内政治生活严起。</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w:t>
      </w:r>
      <w:r>
        <w:rPr>
          <w:rFonts w:ascii="宋体" w:hAnsi="宋体" w:cs="宋体" w:hint="eastAsia"/>
          <w:sz w:val="28"/>
          <w:szCs w:val="28"/>
        </w:rPr>
        <w:t>，为巩固党的团结和集中统一、保持党的先进性和纯洁性、增强党的生机活力积累了丰富经验，为保证完成党在各个历史时期中心任务发挥了重要作用。</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新形势下，党内政治生活状况总体是好的。同时，一个时期以来，党内政治生活中也出现了一些突出问题，主要是：在一些党员、干部包括高级干部中，理想信念不坚定、对党不</w:t>
      </w:r>
      <w:r>
        <w:rPr>
          <w:rFonts w:ascii="宋体" w:hAnsi="宋体" w:cs="宋体" w:hint="eastAsia"/>
          <w:sz w:val="28"/>
          <w:szCs w:val="28"/>
        </w:rPr>
        <w:t>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w:t>
      </w:r>
      <w:r>
        <w:rPr>
          <w:rFonts w:ascii="宋体" w:hAnsi="宋体" w:cs="宋体" w:hint="eastAsia"/>
          <w:sz w:val="28"/>
          <w:szCs w:val="28"/>
        </w:rPr>
        <w:t>和人民事业发展。这就要求我们必须继续以改革创新精神加强党的建设，加强和规范党内政治生活，全面提高党的建设科学化水平。</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lastRenderedPageBreak/>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w:t>
      </w:r>
      <w:r>
        <w:rPr>
          <w:rFonts w:ascii="宋体" w:hAnsi="宋体" w:cs="宋体" w:hint="eastAsia"/>
          <w:sz w:val="28"/>
          <w:szCs w:val="28"/>
        </w:rPr>
        <w:t>腐防变和抵御风险能力，着力维护党中央权威、保证党的团结统一、保持党的先进性和纯洁性，努力在全党形成又有集中又有民主、又有纪律又有自由、又有统一意志又有个人心情舒畅生动活泼的政治局面。</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555F1F" w:rsidRDefault="00412C48" w:rsidP="002B25AA">
      <w:pPr>
        <w:widowControl/>
        <w:spacing w:beforeLines="50" w:afterLines="50"/>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一、坚定理想信念</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共产主义</w:t>
      </w:r>
      <w:r>
        <w:rPr>
          <w:rFonts w:ascii="宋体" w:hAnsi="宋体" w:cs="宋体" w:hint="eastAsia"/>
          <w:sz w:val="28"/>
          <w:szCs w:val="28"/>
        </w:rPr>
        <w:t>远大理想和中国特色社会主义共同理想，是中国共产党人的精神支柱和政治灵魂，也是保持党的团结统一的思想基础。必须高度重视思想政治建设，把坚定理想信念作为开展党内政治生活的首要任务。</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理想信念动摇是最危险的动摇，理想信念滑坡是最危险的滑坡。全党同志必须把对马克思主义的信仰、对社会主义和共产主义的信念作为毕生追求，在改造客观世界的同时不断改造主观世界，解决好世界观、人生观、</w:t>
      </w:r>
      <w:r>
        <w:rPr>
          <w:rFonts w:ascii="宋体" w:hAnsi="宋体" w:cs="宋体" w:hint="eastAsia"/>
          <w:sz w:val="28"/>
          <w:szCs w:val="28"/>
        </w:rPr>
        <w:lastRenderedPageBreak/>
        <w:t>价值观这个“总开关”问题，不断增强政治定力，自觉成为共产主义远大理想和中国特色社会主义共同理想的坚定信仰者和忠实实践者；必须坚定对中国特色社会主</w:t>
      </w:r>
      <w:r>
        <w:rPr>
          <w:rFonts w:ascii="宋体" w:hAnsi="宋体" w:cs="宋体" w:hint="eastAsia"/>
          <w:sz w:val="28"/>
          <w:szCs w:val="28"/>
        </w:rPr>
        <w:t>义的道路自信、理论自信、制度自信、文化自信。领导干部特别是高级干部要以实际行动让党员和群众感受到理想信念的强大力量。</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坚定理想信念，必须加强学习。思想理论上的坚定清醒是政治上坚定的前提。全党必须毫不动摇坚持马克思主义指导思想，党的各级组织</w:t>
      </w:r>
      <w:r>
        <w:rPr>
          <w:rFonts w:ascii="宋体" w:hAnsi="宋体" w:cs="宋体" w:hint="eastAsia"/>
          <w:sz w:val="28"/>
          <w:szCs w:val="28"/>
        </w:rPr>
        <w:t>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w:t>
      </w:r>
      <w:r>
        <w:rPr>
          <w:rFonts w:ascii="宋体" w:hAnsi="宋体" w:cs="宋体" w:hint="eastAsia"/>
          <w:sz w:val="28"/>
          <w:szCs w:val="28"/>
        </w:rPr>
        <w:t>政治、文化、社会、生态文明以及哲学、历史、法律、科技、国防、国际等各方面知识，提高战略思维、创新思维、辩证思维、法治思维、底线思维能力，提高领导能力专业化水平。</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w:t>
      </w:r>
      <w:r>
        <w:rPr>
          <w:rFonts w:ascii="宋体" w:hAnsi="宋体" w:cs="宋体" w:hint="eastAsia"/>
          <w:sz w:val="28"/>
          <w:szCs w:val="28"/>
        </w:rPr>
        <w:t>思想理论引导，把深层次思想理论</w:t>
      </w:r>
      <w:r>
        <w:rPr>
          <w:rFonts w:ascii="宋体" w:hAnsi="宋体" w:cs="宋体" w:hint="eastAsia"/>
          <w:sz w:val="28"/>
          <w:szCs w:val="28"/>
        </w:rPr>
        <w:lastRenderedPageBreak/>
        <w:t>问题讲清楚，帮助党员、干部站稳政治立场，分清是非界限，坚决抵制错误思想侵蚀。</w:t>
      </w:r>
    </w:p>
    <w:p w:rsidR="00555F1F" w:rsidRDefault="00412C48" w:rsidP="002B25AA">
      <w:pPr>
        <w:widowControl/>
        <w:spacing w:beforeLines="50" w:afterLines="50"/>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二、坚持党的基本路线</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全党必须毫不动摇坚持以经济建设为中心，聚精会神抓好发展这个党执政兴国的第一要务，坚持以人民为中心的发展思想，统筹推进“五位一</w:t>
      </w:r>
      <w:r>
        <w:rPr>
          <w:rFonts w:ascii="宋体" w:hAnsi="宋体" w:cs="宋体" w:hint="eastAsia"/>
          <w:sz w:val="28"/>
          <w:szCs w:val="28"/>
        </w:rPr>
        <w:t>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全党必须毫不动摇坚持改革开放，发挥群众首创精神，勇于自我革命，勇于推进理论创新、实践创新</w:t>
      </w:r>
      <w:r>
        <w:rPr>
          <w:rFonts w:ascii="宋体" w:hAnsi="宋体" w:cs="宋体" w:hint="eastAsia"/>
          <w:sz w:val="28"/>
          <w:szCs w:val="28"/>
        </w:rPr>
        <w:t>、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w:t>
      </w:r>
      <w:r>
        <w:rPr>
          <w:rFonts w:ascii="宋体" w:hAnsi="宋体" w:cs="宋体" w:hint="eastAsia"/>
          <w:sz w:val="28"/>
          <w:szCs w:val="28"/>
        </w:rPr>
        <w:lastRenderedPageBreak/>
        <w:t>期处</w:t>
      </w:r>
      <w:r>
        <w:rPr>
          <w:rFonts w:ascii="宋体" w:hAnsi="宋体" w:cs="宋体" w:hint="eastAsia"/>
          <w:sz w:val="28"/>
          <w:szCs w:val="28"/>
        </w:rPr>
        <w:t>于社会主义初级阶段这个基本国情出发，不断研究新情况、总结新经验、解决新问题，不断推进马克思主义中国化。</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555F1F" w:rsidRDefault="00412C48" w:rsidP="002B25AA">
      <w:pPr>
        <w:widowControl/>
        <w:spacing w:beforeLines="50" w:afterLines="50"/>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三、坚决维护党中央权威</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坚决维护党中央权威、保证全党令行禁止，是</w:t>
      </w:r>
      <w:r>
        <w:rPr>
          <w:rFonts w:ascii="宋体" w:hAnsi="宋体" w:cs="宋体" w:hint="eastAsia"/>
          <w:sz w:val="28"/>
          <w:szCs w:val="28"/>
        </w:rPr>
        <w:t>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w:t>
      </w:r>
      <w:r>
        <w:rPr>
          <w:rFonts w:ascii="宋体" w:hAnsi="宋体" w:cs="宋体" w:hint="eastAsia"/>
          <w:sz w:val="28"/>
          <w:szCs w:val="28"/>
        </w:rPr>
        <w:t>，向党的理论和路线方针政策看齐，向党中央决策部署看齐，做到党中央提倡的坚决响应、党中央决定的坚决执行、党中央禁止的坚决不做。</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涉及全党全国性的重大方针政策问题，只有党中央有权作出决定和解释。各部门各地方党组织和党员领导干部可以向党中央提出建议，但不得</w:t>
      </w:r>
      <w:r>
        <w:rPr>
          <w:rFonts w:ascii="宋体" w:hAnsi="宋体" w:cs="宋体" w:hint="eastAsia"/>
          <w:sz w:val="28"/>
          <w:szCs w:val="28"/>
        </w:rPr>
        <w:lastRenderedPageBreak/>
        <w:t>擅自作出决定和对外发表主张。对党中央作出的决议和制定的政策如有不同意见，在坚决执行的前提下，可以向党组织提出保留意见，也可以按组织程序把自己的意见向党的上级组织直至党中央提出。</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全党必须自觉服从党中央领导。全国人大、国务院、全国政协，中央纪律检查委员会，最高人民</w:t>
      </w:r>
      <w:r>
        <w:rPr>
          <w:rFonts w:ascii="宋体" w:hAnsi="宋体" w:cs="宋体" w:hint="eastAsia"/>
          <w:sz w:val="28"/>
          <w:szCs w:val="28"/>
        </w:rPr>
        <w:t>法院、最高人民检察院，中央和国家机关各部门，人民军队，各人民团体，各地方，各企事业单位、社会组织，其党组织都要不折不扣执行党中央决策部署。</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w:t>
      </w:r>
      <w:r>
        <w:rPr>
          <w:rFonts w:ascii="宋体" w:hAnsi="宋体" w:cs="宋体" w:hint="eastAsia"/>
          <w:sz w:val="28"/>
          <w:szCs w:val="28"/>
        </w:rPr>
        <w:t>必须临机处置的，要尽职尽力做好工作，并迅速报告。</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省、自治区、直辖市党委在党中央领导下开展工作，同级各个组织中的党组织和领导干部要自觉接受同级党委领导、向同级党委负责，重大事项和重要情况及时向同级党委请示报告。</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w:t>
      </w:r>
      <w:r>
        <w:rPr>
          <w:rFonts w:ascii="宋体" w:hAnsi="宋体" w:cs="宋体" w:hint="eastAsia"/>
          <w:sz w:val="28"/>
          <w:szCs w:val="28"/>
        </w:rPr>
        <w:t>不允许有令不行、有禁不止，决不允许搞上有政策、下有对策。</w:t>
      </w:r>
    </w:p>
    <w:p w:rsidR="00555F1F" w:rsidRDefault="00412C48" w:rsidP="002B25AA">
      <w:pPr>
        <w:widowControl/>
        <w:spacing w:beforeLines="50" w:afterLines="50"/>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四、严明党的政治纪律</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纪律严明是全党统一意志、统一行动、步调一致前进的重要保障，是党内政治生活的重要内容。必须严明党的纪律，把纪律挺在前面，用铁的纪律从严治党。</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lastRenderedPageBreak/>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政治纪律是党最根本、最重要的纪律，遵守党</w:t>
      </w:r>
      <w:r>
        <w:rPr>
          <w:rFonts w:ascii="宋体" w:hAnsi="宋体" w:cs="宋体" w:hint="eastAsia"/>
          <w:sz w:val="28"/>
          <w:szCs w:val="28"/>
        </w:rPr>
        <w:t>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党员、干部特别是高级干部不准在党内搞小山头、小圈子、小团伙，严禁在党内拉私人关系、培植个人势力、结成利益集团。对那些投机取巧、拉帮</w:t>
      </w:r>
      <w:r>
        <w:rPr>
          <w:rFonts w:ascii="宋体" w:hAnsi="宋体" w:cs="宋体" w:hint="eastAsia"/>
          <w:sz w:val="28"/>
          <w:szCs w:val="28"/>
        </w:rPr>
        <w:t>结派、搞团团伙伙的人，要严格防范，依纪依规处理。坚决防止野心家、阴谋家窃取党和国家权力。</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w:t>
      </w:r>
      <w:r>
        <w:rPr>
          <w:rFonts w:ascii="宋体" w:hAnsi="宋体" w:cs="宋体" w:hint="eastAsia"/>
          <w:sz w:val="28"/>
          <w:szCs w:val="28"/>
        </w:rPr>
        <w:t>依规严肃问责追责。对坚持原则、敢于说真话的同志，要给予支持、保护、鼓励。</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党内不准搞拉拉扯扯、吹吹拍拍、阿谀奉承。对领导人的宣传要实事求是，禁止吹捧，禁止给领导人祝寿、送礼、发致敬函电，禁止在领导干部国内考察工作时组织迎送、张贴标语、敲锣打鼓、铺红地毯、举行宴会等。</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党的各级组织必须担负起执行和维护政治纪律和政治规矩的责任，对违反政治纪律的行为要坚决批评制止，不能听之任之。党的各级组织和纪</w:t>
      </w:r>
      <w:r>
        <w:rPr>
          <w:rFonts w:ascii="宋体" w:hAnsi="宋体" w:cs="宋体" w:hint="eastAsia"/>
          <w:sz w:val="28"/>
          <w:szCs w:val="28"/>
        </w:rPr>
        <w:lastRenderedPageBreak/>
        <w:t>律检查机关要加强纪律执行情况的监督和检查，坚决防止和纠正执行纪律宽松软的问题。</w:t>
      </w:r>
    </w:p>
    <w:p w:rsidR="00555F1F" w:rsidRDefault="00412C48" w:rsidP="002B25AA">
      <w:pPr>
        <w:widowControl/>
        <w:spacing w:beforeLines="50" w:afterLines="50"/>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五、保持党同人民群众的血肉联系</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人民立场</w:t>
      </w:r>
      <w:r>
        <w:rPr>
          <w:rFonts w:ascii="宋体" w:hAnsi="宋体" w:cs="宋体" w:hint="eastAsia"/>
          <w:sz w:val="28"/>
          <w:szCs w:val="28"/>
        </w:rPr>
        <w:t>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w:t>
      </w:r>
      <w:r>
        <w:rPr>
          <w:rFonts w:ascii="宋体" w:hAnsi="宋体" w:cs="宋体" w:hint="eastAsia"/>
          <w:sz w:val="28"/>
          <w:szCs w:val="28"/>
        </w:rPr>
        <w:t>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党的各级组织、全体党员特别是领导干部必须提高做群众工作能力，既服务群众又带领群众坚定不移贯彻落实党的理论和路线方针政策，把党的主张变为群众的自觉行动，引领群众听党话、跟党走。坚决反对命令主</w:t>
      </w:r>
      <w:r>
        <w:rPr>
          <w:rFonts w:ascii="宋体" w:hAnsi="宋体" w:cs="宋体" w:hint="eastAsia"/>
          <w:sz w:val="28"/>
          <w:szCs w:val="28"/>
        </w:rPr>
        <w:lastRenderedPageBreak/>
        <w:t>义，坚决反对“尾巴主义”，不允许为了个人政绩、选票和形象脱离实际随意决策、随便许愿。</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w:t>
      </w:r>
      <w:r>
        <w:rPr>
          <w:rFonts w:ascii="宋体" w:hAnsi="宋体" w:cs="宋体" w:hint="eastAsia"/>
          <w:sz w:val="28"/>
          <w:szCs w:val="28"/>
        </w:rPr>
        <w:t>，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555F1F" w:rsidRDefault="00412C48" w:rsidP="002B25AA">
      <w:pPr>
        <w:widowControl/>
        <w:spacing w:beforeLines="50" w:afterLines="50"/>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六、坚持民主集中制原则</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w:t>
      </w:r>
      <w:r>
        <w:rPr>
          <w:rFonts w:ascii="宋体" w:hAnsi="宋体" w:cs="宋体" w:hint="eastAsia"/>
          <w:sz w:val="28"/>
          <w:szCs w:val="28"/>
        </w:rPr>
        <w:t>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lastRenderedPageBreak/>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w:t>
      </w:r>
      <w:r>
        <w:rPr>
          <w:rFonts w:ascii="宋体" w:hAnsi="宋体" w:cs="宋体" w:hint="eastAsia"/>
          <w:sz w:val="28"/>
          <w:szCs w:val="28"/>
        </w:rPr>
        <w:t>持党性原则基础上的团结。</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领导班子成员必须坚决执行党组织决定，如有不同意见，可以保留或向上一级党组织提出，但在上级或本级党组织改变决定以前，除执行决定会立即引起严</w:t>
      </w:r>
      <w:r>
        <w:rPr>
          <w:rFonts w:ascii="宋体" w:hAnsi="宋体" w:cs="宋体" w:hint="eastAsia"/>
          <w:sz w:val="28"/>
          <w:szCs w:val="28"/>
        </w:rPr>
        <w:t>重后果等紧急情况外，必须无条件执行已作出的决定。</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在党的工作和活动中，该以组织名义出面不能以个人名义出面，该由集体研究不能个人擅自表态，不允许用个人主张代替党组织的主张、用个人决定代替党组织的决定。</w:t>
      </w:r>
    </w:p>
    <w:p w:rsidR="00555F1F" w:rsidRDefault="00412C48" w:rsidP="002B25AA">
      <w:pPr>
        <w:widowControl/>
        <w:spacing w:beforeLines="50" w:afterLines="50"/>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七、发扬党内民主和保障党员权利</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党内民主是党的生命，是党内政治生活积极健康的重要基础。</w:t>
      </w:r>
      <w:r>
        <w:rPr>
          <w:rFonts w:ascii="宋体" w:hAnsi="宋体" w:cs="宋体" w:hint="eastAsia"/>
          <w:sz w:val="28"/>
          <w:szCs w:val="28"/>
        </w:rPr>
        <w:t>要坚持和完善党内民主各项制度，提高党内民主质量，党内决策、执行、监督等工作必须执行党章党规确定的民主原则和程序，任何党组织和个人都不得压制党内民主、破坏党内民主。</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lastRenderedPageBreak/>
        <w:t>中央委员会、中央政治局、中央政治局常务委员会和党的各级委员会作出重大决策部署，必须深入开展调查研究，广泛听取各方面意见和建议，凝聚智慧和力量，做到科学决策、民主决策、依法决策。</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必须尊重党员主体地位、保障党员民主权利，落实党员知情权、参与权、选举权、监督权，保障全体党员平等享有党章规定的党员权利、履行党章规定的党员义务，坚持党内民主平等的同志关系</w:t>
      </w:r>
      <w:r>
        <w:rPr>
          <w:rFonts w:ascii="宋体" w:hAnsi="宋体" w:cs="宋体" w:hint="eastAsia"/>
          <w:sz w:val="28"/>
          <w:szCs w:val="28"/>
        </w:rPr>
        <w:t>，党内一律称同志。任何党组织和党员不得侵害党员民主权利。</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党内选举必须体现选举人意志，规范和完善选举制度规</w:t>
      </w:r>
      <w:r>
        <w:rPr>
          <w:rFonts w:ascii="宋体" w:hAnsi="宋体" w:cs="宋体" w:hint="eastAsia"/>
          <w:sz w:val="28"/>
          <w:szCs w:val="28"/>
        </w:rPr>
        <w:t>则。党的任何组织和个人不得以任何方式妨碍选举人依照规定自主行使选举权，坚决反对和防止侵犯党员选举权和被选举权的现象，坚决防止和查处拉票贿选等行为。</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w:t>
      </w:r>
      <w:r>
        <w:rPr>
          <w:rFonts w:ascii="宋体" w:hAnsi="宋体" w:cs="宋体" w:hint="eastAsia"/>
          <w:sz w:val="28"/>
          <w:szCs w:val="28"/>
        </w:rPr>
        <w:t>委员会换届。</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w:t>
      </w:r>
      <w:r>
        <w:rPr>
          <w:rFonts w:ascii="宋体" w:hAnsi="宋体" w:cs="宋体" w:hint="eastAsia"/>
          <w:sz w:val="28"/>
          <w:szCs w:val="28"/>
        </w:rPr>
        <w:lastRenderedPageBreak/>
        <w:t>申诉等权利。对执纪中的过错或违纪行为，要依规及时纠正、消除影响并追究有关组织和人员的责任。</w:t>
      </w:r>
    </w:p>
    <w:p w:rsidR="00555F1F" w:rsidRDefault="00412C48" w:rsidP="002B25AA">
      <w:pPr>
        <w:widowControl/>
        <w:spacing w:beforeLines="50" w:afterLines="50"/>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八、坚持正确选人用人导向</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坚持正确选人用人导向，是严肃党内政治生活的组织保证。必须严格标准</w:t>
      </w:r>
      <w:r>
        <w:rPr>
          <w:rFonts w:ascii="宋体" w:hAnsi="宋体" w:cs="宋体" w:hint="eastAsia"/>
          <w:sz w:val="28"/>
          <w:szCs w:val="28"/>
        </w:rPr>
        <w:t>、健全制度、完善政策、规范程序，使选出来的干部组织放心、群众满意、干部服气。</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选人用人必须强化党组织的领导和把关作用，落实干部选拔任用工作纪实制度，确保每个环节都规范操作。组织部门要严格按政策、原则、制度办事，实事求是考察评价干部，敢于为干部说公道话，敢于抵制</w:t>
      </w:r>
      <w:r>
        <w:rPr>
          <w:rFonts w:ascii="宋体" w:hAnsi="宋体" w:cs="宋体" w:hint="eastAsia"/>
          <w:sz w:val="28"/>
          <w:szCs w:val="28"/>
        </w:rPr>
        <w:t>选人用人中的违规行为，形成能者上、庸者下、劣者汰的选人用人导向。加强选人用人监督问责，对用人失察失误的严肃追究责任。</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w:t>
      </w:r>
      <w:r>
        <w:rPr>
          <w:rFonts w:ascii="宋体" w:hAnsi="宋体" w:cs="宋体" w:hint="eastAsia"/>
          <w:sz w:val="28"/>
          <w:szCs w:val="28"/>
        </w:rPr>
        <w:t>用打招呼、递条子。领导干部不得干预曾经工作生活过的地方、曾经工作过的单位和不属于自己分管领域的干部选拔任用工作，有关地方和单位党组织要抵制这种违反党的组织原则的行为。</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w:t>
      </w:r>
      <w:r>
        <w:rPr>
          <w:rFonts w:ascii="宋体" w:hAnsi="宋体" w:cs="宋体" w:hint="eastAsia"/>
          <w:sz w:val="28"/>
          <w:szCs w:val="28"/>
        </w:rPr>
        <w:lastRenderedPageBreak/>
        <w:t>规范和纯洁党内同志交往，领导干部对党员不能颐指气使，党员对领导干部不能阿谀奉承。</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干部是党的</w:t>
      </w:r>
      <w:r>
        <w:rPr>
          <w:rFonts w:ascii="宋体" w:hAnsi="宋体" w:cs="宋体" w:hint="eastAsia"/>
          <w:sz w:val="28"/>
          <w:szCs w:val="28"/>
        </w:rPr>
        <w:t>宝贵财富，必须既严格教育、严格管理、严格监督，又在政治上、思想上、工作上、生活上真诚关爱，鼓励干部干事创业、大胆作为。</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党的各级组织和领导干部必须牢记空谈误国、实干兴邦，践行正确政绩观，发扬钉钉子精神，力戒空谈，察实情、出实招、办实事、求实效，做到守土尽责。各级领导干部要无私无畏，做</w:t>
      </w:r>
      <w:r>
        <w:rPr>
          <w:rFonts w:ascii="宋体" w:hAnsi="宋体" w:cs="宋体" w:hint="eastAsia"/>
          <w:sz w:val="28"/>
          <w:szCs w:val="28"/>
        </w:rPr>
        <w:t>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555F1F" w:rsidRDefault="00412C48" w:rsidP="002B25AA">
      <w:pPr>
        <w:widowControl/>
        <w:spacing w:beforeLines="50" w:afterLines="50"/>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九、严格党的组织生活制度</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党的组织生活是党内政治生活的重要内容和载体，是党组织对党员进行教育管理监督的重要形式。必须坚持党的组织生活各项制度，创新方式方法，增强党的组织生活活力。</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w:t>
      </w:r>
      <w:r>
        <w:rPr>
          <w:rFonts w:ascii="宋体" w:hAnsi="宋体" w:cs="宋体" w:hint="eastAsia"/>
          <w:sz w:val="28"/>
          <w:szCs w:val="28"/>
        </w:rPr>
        <w:lastRenderedPageBreak/>
        <w:t>讲党课制度。</w:t>
      </w:r>
      <w:r>
        <w:rPr>
          <w:rFonts w:ascii="宋体" w:hAnsi="宋体" w:cs="宋体" w:hint="eastAsia"/>
          <w:sz w:val="28"/>
          <w:szCs w:val="28"/>
        </w:rPr>
        <w:t>每个党员都要按规定自觉交纳党费，党费使用和管理要公开透明。</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坚持谈心谈话制度。党组织领导班子成员之间、班子成员和党员之间、党员和党员之间要开展经常性的谈心谈话，坦诚相见，交流思想，交换意见。领导干部要带头谈，也要接受党员、干部约谈。</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坚持对党员进行民</w:t>
      </w:r>
      <w:r>
        <w:rPr>
          <w:rFonts w:ascii="宋体" w:hAnsi="宋体" w:cs="宋体" w:hint="eastAsia"/>
          <w:sz w:val="28"/>
          <w:szCs w:val="28"/>
        </w:rPr>
        <w:t>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领导干部必须强化组织观念，工作中重大问题和个人有关事项必须按规定按程序向组织请示报告，离开岗位或工作所在地要事先向组织请示报告。对无正当理由不按时报告、不如实报告或隐瞒不报的，要严肃处理。</w:t>
      </w:r>
    </w:p>
    <w:p w:rsidR="00555F1F" w:rsidRDefault="00412C48" w:rsidP="002B25AA">
      <w:pPr>
        <w:widowControl/>
        <w:spacing w:beforeLines="50" w:afterLines="50"/>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十、开展批评和自我批评</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批评和自我批评是我们党强身治病、保持肌体健康的锐利武器，也是加强和规范党内政治生活的重要手段。必须坚持不懈把批评和自我批评这个武器用好。</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党员、干部必须严于自我解剖，对发现的问题要深入剖析原因，认真整改。对待批评要有则改之、无则加勉，不能搞无原则的纷争。</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lastRenderedPageBreak/>
        <w:t>批评必须出于公心，不主观武断</w:t>
      </w:r>
      <w:r>
        <w:rPr>
          <w:rFonts w:ascii="宋体" w:hAnsi="宋体" w:cs="宋体" w:hint="eastAsia"/>
          <w:sz w:val="28"/>
          <w:szCs w:val="28"/>
        </w:rPr>
        <w:t>，不发泄私愤。坚决反对事不关己、高高挂起，明知不对、少说为佳的庸俗哲学和好人主义，坚决克服文过饰非、知错不改等错误倾向。</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领导干部特别是高级干部必须带头从谏如流、敢于直言，以批评和自我批评的示范行动引导党员、干部打消自我批评怕丢面子、批评上级怕穿小鞋、批评同级怕伤和气、批评下</w:t>
      </w:r>
      <w:r>
        <w:rPr>
          <w:rFonts w:ascii="宋体" w:hAnsi="宋体" w:cs="宋体" w:hint="eastAsia"/>
          <w:sz w:val="28"/>
          <w:szCs w:val="28"/>
        </w:rPr>
        <w:t>级怕丢选票等思想顾虑。把发现和解决自身问题的能力作为考核评价领导班子的重要依据。</w:t>
      </w:r>
    </w:p>
    <w:p w:rsidR="00555F1F" w:rsidRDefault="00412C48" w:rsidP="002B25AA">
      <w:pPr>
        <w:widowControl/>
        <w:spacing w:beforeLines="50" w:afterLines="50"/>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十一、加强对权力运行的制约和监督</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监督是权力正确运行的根本保证，是加强和规范党内政治生活的重要举措。必须加强对领导干部的监督，党内不允许有不受制约的权力，也不允许有不受监督的特殊党员。</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完善权力运行制约和监督机制，形成有权必有责、用权必担责、滥权必追责的制度安排。实行权力清单制度，公开权力运行过程和结果，健全不当用权问责机制，把权力关进制度笼子，让权力在阳光下运行。</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党的各级组织和领导干部必须在宪法法律范围内活动，增强法治意识</w:t>
      </w:r>
      <w:r>
        <w:rPr>
          <w:rFonts w:ascii="宋体" w:hAnsi="宋体" w:cs="宋体" w:hint="eastAsia"/>
          <w:sz w:val="28"/>
          <w:szCs w:val="28"/>
        </w:rPr>
        <w:t>、弘扬法治精神，自觉按法定权限、规则、程序办事，决不能以言代法、以权压法、徇私枉法，决不能违规干预司法。</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营造党内民主监督环境，畅通党内民主监督渠道。党的各级组织和全体党员要增强监督意识，既履行监督责任，又接受各方面监督。</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党内监督必须突出党的领导机关和领导干部特别是主要领导干部。领导干部要正确对待监督，主动接受监督，习惯在监督下开展工作，决不能拒绝监督、逃避监督。</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领导干部特别是高级干部必须加强自律、慎独慎微，自觉检查和及时纠正在行使权力、廉政勤政方面存在的问题，做到可以行使的权力按规则</w:t>
      </w:r>
      <w:r>
        <w:rPr>
          <w:rFonts w:ascii="宋体" w:hAnsi="宋体" w:cs="宋体" w:hint="eastAsia"/>
          <w:sz w:val="28"/>
          <w:szCs w:val="28"/>
        </w:rPr>
        <w:lastRenderedPageBreak/>
        <w:t>正确行使，该由上级</w:t>
      </w:r>
      <w:r>
        <w:rPr>
          <w:rFonts w:ascii="宋体" w:hAnsi="宋体" w:cs="宋体" w:hint="eastAsia"/>
          <w:sz w:val="28"/>
          <w:szCs w:val="28"/>
        </w:rPr>
        <w:t>组织行使的权力下级组织不能行使，该由领导班子集体行使的权力班子成员个人不能擅自行使，不该由自己行使的权力决不能行使。</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对涉及违纪违法行为的举报，对党员反映的问题，任何党组织和领导干部都不准隐瞒不报、拖延不办。涉及所反映问题的领导干部应该回避，不准干预或插手组织调查。</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坚持授</w:t>
      </w:r>
      <w:r>
        <w:rPr>
          <w:rFonts w:ascii="宋体" w:hAnsi="宋体" w:cs="宋体" w:hint="eastAsia"/>
          <w:sz w:val="28"/>
          <w:szCs w:val="28"/>
        </w:rPr>
        <w:t>权者要负责监督，发现问题要及时处置。强化上级组织对下级组织特别是主要领导干部行使权力的监督，防止权力失控和滥用。</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555F1F" w:rsidRDefault="00412C48" w:rsidP="002B25AA">
      <w:pPr>
        <w:widowControl/>
        <w:spacing w:beforeLines="50" w:afterLines="50"/>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十二、保持清正廉洁的政治本色</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建设廉洁政治，坚决反对腐败，是加强和规范党内政治生活的重要任务。必须筑牢拒腐防变的思想防线和制度防线，着力构建不敢腐、不能腐、不想腐的体制</w:t>
      </w:r>
      <w:r>
        <w:rPr>
          <w:rFonts w:ascii="宋体" w:hAnsi="宋体" w:cs="宋体" w:hint="eastAsia"/>
          <w:sz w:val="28"/>
          <w:szCs w:val="28"/>
        </w:rPr>
        <w:t>机制，保持党的肌体健康和队伍纯洁。</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各级领导干部必须严以修身、严以用权、严以律己，谋事要实、创业要实、做人要实，经得起权力、金钱、美色考验，用党和人民赋予的权力为人民服务。</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领导干部特别是高级干部必须带头践行社会主义核心价值观，继承和发扬党的优良传统和作风，弘扬中华民族传统美德，讲修养、讲道德、讲诚信、讲廉耻，养成共产党人的高风亮节，自觉远离低级趣味。</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各级领导干部是人民公仆，没有搞特殊化的权利。中央政治局要带头执行中央八项规定。各级领导干部特别是高级干部要坚持立党为公、执政</w:t>
      </w:r>
      <w:r>
        <w:rPr>
          <w:rFonts w:ascii="宋体" w:hAnsi="宋体" w:cs="宋体" w:hint="eastAsia"/>
          <w:sz w:val="28"/>
          <w:szCs w:val="28"/>
        </w:rPr>
        <w:lastRenderedPageBreak/>
        <w:t>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领导干部特别是高级干部必须注重家庭、家教、家风，教育管理好亲属和身边工作人员。严格执行领</w:t>
      </w:r>
      <w:r>
        <w:rPr>
          <w:rFonts w:ascii="宋体" w:hAnsi="宋体" w:cs="宋体" w:hint="eastAsia"/>
          <w:sz w:val="28"/>
          <w:szCs w:val="28"/>
        </w:rPr>
        <w:t>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w:t>
      </w:r>
      <w:r>
        <w:rPr>
          <w:rFonts w:ascii="宋体" w:hAnsi="宋体" w:cs="宋体" w:hint="eastAsia"/>
          <w:sz w:val="28"/>
          <w:szCs w:val="28"/>
        </w:rPr>
        <w:t>”、“苍蝇”一起打，坚持无禁区、全覆盖、零容忍，党内决不允许有腐败分子藏身之地。</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落实党委主体责任和纪委监督责任，强化责任追究。党委（党组）主要负责人要认真履行第一责任人责任。党的各级组织要强化对党内政治生活准则落实</w:t>
      </w:r>
      <w:r>
        <w:rPr>
          <w:rFonts w:ascii="宋体" w:hAnsi="宋体" w:cs="宋体" w:hint="eastAsia"/>
          <w:sz w:val="28"/>
          <w:szCs w:val="28"/>
        </w:rPr>
        <w:t>情况的督促检查，建立健全问责机制，上级党组织要加强对下级党组织的指导监督检查，各级组织部门和机关党组织要加强日常管理，各级纪律检查机关要严肃查处违反党内政治生活准则的各种行为。</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加强和规范党内政治生活，要从中央委员会、中央政治局、中央政治局常务委员会做起。高级干部要清醒认识自己岗位对党和国家的特殊重要</w:t>
      </w:r>
      <w:r>
        <w:rPr>
          <w:rFonts w:ascii="宋体" w:hAnsi="宋体" w:cs="宋体" w:hint="eastAsia"/>
          <w:sz w:val="28"/>
          <w:szCs w:val="28"/>
        </w:rPr>
        <w:lastRenderedPageBreak/>
        <w:t>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555F1F" w:rsidRDefault="00412C48">
      <w:pPr>
        <w:widowControl/>
        <w:spacing w:line="480" w:lineRule="exact"/>
        <w:ind w:firstLineChars="200" w:firstLine="560"/>
        <w:jc w:val="left"/>
        <w:rPr>
          <w:rFonts w:ascii="宋体" w:hAnsi="宋体" w:cs="宋体"/>
          <w:sz w:val="28"/>
          <w:szCs w:val="28"/>
        </w:rPr>
      </w:pPr>
      <w:r>
        <w:rPr>
          <w:rFonts w:ascii="宋体" w:hAnsi="宋体" w:cs="宋体" w:hint="eastAsia"/>
          <w:sz w:val="28"/>
          <w:szCs w:val="28"/>
        </w:rPr>
        <w:t>全面</w:t>
      </w:r>
      <w:r>
        <w:rPr>
          <w:rFonts w:ascii="宋体" w:hAnsi="宋体" w:cs="宋体" w:hint="eastAsia"/>
          <w:sz w:val="28"/>
          <w:szCs w:val="28"/>
        </w:rPr>
        <w:t>从严治党永远在路上。全党要坚持不懈努力，共同营造风清气正的政治生态，确保党始终成为中国特色社会主义事业的坚强领导核心。</w:t>
      </w:r>
    </w:p>
    <w:sectPr w:rsidR="00555F1F" w:rsidSect="00555F1F">
      <w:footerReference w:type="default" r:id="rId8"/>
      <w:pgSz w:w="11906" w:h="16838"/>
      <w:pgMar w:top="1417" w:right="1417" w:bottom="1417" w:left="141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C48" w:rsidRDefault="00412C48" w:rsidP="00555F1F">
      <w:r>
        <w:separator/>
      </w:r>
    </w:p>
  </w:endnote>
  <w:endnote w:type="continuationSeparator" w:id="0">
    <w:p w:rsidR="00412C48" w:rsidRDefault="00412C48" w:rsidP="00555F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SongStd-Light">
    <w:altName w:val="宋体"/>
    <w:charset w:val="86"/>
    <w:family w:val="auto"/>
    <w:pitch w:val="default"/>
    <w:sig w:usb0="00000000" w:usb1="00000000" w:usb2="00000010" w:usb3="00000000" w:csb0="00040000" w:csb1="00000000"/>
  </w:font>
  <w:font w:name="华文行楷">
    <w:altName w:val="微软雅黑"/>
    <w:charset w:val="86"/>
    <w:family w:val="auto"/>
    <w:pitch w:val="default"/>
    <w:sig w:usb0="00000000" w:usb1="080F0000" w:usb2="00000000" w:usb3="00000000" w:csb0="00040000" w:csb1="00000000"/>
  </w:font>
  <w:font w:name="GulimChe">
    <w:panose1 w:val="020B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隶书">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F1F" w:rsidRDefault="00555F1F">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555F1F" w:rsidRDefault="00555F1F">
                <w:pPr>
                  <w:pStyle w:val="a4"/>
                </w:pPr>
                <w:r>
                  <w:rPr>
                    <w:rFonts w:hint="eastAsia"/>
                  </w:rPr>
                  <w:fldChar w:fldCharType="begin"/>
                </w:r>
                <w:r w:rsidR="00412C48">
                  <w:rPr>
                    <w:rFonts w:hint="eastAsia"/>
                  </w:rPr>
                  <w:instrText xml:space="preserve"> PAGE  \* MERGEFORMAT </w:instrText>
                </w:r>
                <w:r>
                  <w:rPr>
                    <w:rFonts w:hint="eastAsia"/>
                  </w:rPr>
                  <w:fldChar w:fldCharType="separate"/>
                </w:r>
                <w:r w:rsidR="002B25AA">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C48" w:rsidRDefault="00412C48" w:rsidP="00555F1F">
      <w:r>
        <w:separator/>
      </w:r>
    </w:p>
  </w:footnote>
  <w:footnote w:type="continuationSeparator" w:id="0">
    <w:p w:rsidR="00412C48" w:rsidRDefault="00412C48" w:rsidP="00555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F364A"/>
    <w:multiLevelType w:val="multilevel"/>
    <w:tmpl w:val="7FEF36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420"/>
  <w:drawingGridHorizontalSpacing w:val="105"/>
  <w:drawingGridVerticalSpacing w:val="156"/>
  <w:noPunctuationKerning/>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4502F"/>
    <w:rsid w:val="0006418F"/>
    <w:rsid w:val="0006501D"/>
    <w:rsid w:val="00070271"/>
    <w:rsid w:val="000E40CE"/>
    <w:rsid w:val="00100F85"/>
    <w:rsid w:val="0013175D"/>
    <w:rsid w:val="00147454"/>
    <w:rsid w:val="001540FB"/>
    <w:rsid w:val="00187C63"/>
    <w:rsid w:val="00193F9B"/>
    <w:rsid w:val="001F2681"/>
    <w:rsid w:val="002011FF"/>
    <w:rsid w:val="00214692"/>
    <w:rsid w:val="00225E1F"/>
    <w:rsid w:val="00236E89"/>
    <w:rsid w:val="00247760"/>
    <w:rsid w:val="0024780A"/>
    <w:rsid w:val="002711F8"/>
    <w:rsid w:val="002A76A5"/>
    <w:rsid w:val="002B25AA"/>
    <w:rsid w:val="003A217A"/>
    <w:rsid w:val="003B377D"/>
    <w:rsid w:val="003B627F"/>
    <w:rsid w:val="003E2684"/>
    <w:rsid w:val="004036AA"/>
    <w:rsid w:val="00412C48"/>
    <w:rsid w:val="00430667"/>
    <w:rsid w:val="00456DA7"/>
    <w:rsid w:val="0049308F"/>
    <w:rsid w:val="005247D5"/>
    <w:rsid w:val="00537784"/>
    <w:rsid w:val="00552C4B"/>
    <w:rsid w:val="00555F1F"/>
    <w:rsid w:val="00574DCA"/>
    <w:rsid w:val="005A2EF5"/>
    <w:rsid w:val="005C6B35"/>
    <w:rsid w:val="005D15BF"/>
    <w:rsid w:val="005E705B"/>
    <w:rsid w:val="00604F59"/>
    <w:rsid w:val="00613617"/>
    <w:rsid w:val="00617DDC"/>
    <w:rsid w:val="00620DEF"/>
    <w:rsid w:val="0064502F"/>
    <w:rsid w:val="0066153F"/>
    <w:rsid w:val="006A0AAB"/>
    <w:rsid w:val="00705BB9"/>
    <w:rsid w:val="007146B3"/>
    <w:rsid w:val="00721F7E"/>
    <w:rsid w:val="007A30F1"/>
    <w:rsid w:val="00812BEA"/>
    <w:rsid w:val="00813F27"/>
    <w:rsid w:val="00862576"/>
    <w:rsid w:val="008931CE"/>
    <w:rsid w:val="008C23E8"/>
    <w:rsid w:val="008C6434"/>
    <w:rsid w:val="009023BF"/>
    <w:rsid w:val="009075A2"/>
    <w:rsid w:val="0091195B"/>
    <w:rsid w:val="009317A2"/>
    <w:rsid w:val="0094639C"/>
    <w:rsid w:val="0096417D"/>
    <w:rsid w:val="009720CC"/>
    <w:rsid w:val="009A25B2"/>
    <w:rsid w:val="009C4F33"/>
    <w:rsid w:val="00A612CF"/>
    <w:rsid w:val="00A72D06"/>
    <w:rsid w:val="00A832D8"/>
    <w:rsid w:val="00AA1D51"/>
    <w:rsid w:val="00AC2F5A"/>
    <w:rsid w:val="00B142D2"/>
    <w:rsid w:val="00B52464"/>
    <w:rsid w:val="00B5663D"/>
    <w:rsid w:val="00B63978"/>
    <w:rsid w:val="00BF38F7"/>
    <w:rsid w:val="00C14765"/>
    <w:rsid w:val="00C16BA7"/>
    <w:rsid w:val="00C21669"/>
    <w:rsid w:val="00C40935"/>
    <w:rsid w:val="00D00E83"/>
    <w:rsid w:val="00D30240"/>
    <w:rsid w:val="00D37778"/>
    <w:rsid w:val="00D50AA1"/>
    <w:rsid w:val="00D57911"/>
    <w:rsid w:val="00DB7C3B"/>
    <w:rsid w:val="00DF3208"/>
    <w:rsid w:val="00DF386F"/>
    <w:rsid w:val="00E24292"/>
    <w:rsid w:val="00E63A39"/>
    <w:rsid w:val="00E818CB"/>
    <w:rsid w:val="00EE3504"/>
    <w:rsid w:val="00EF1C32"/>
    <w:rsid w:val="00F04447"/>
    <w:rsid w:val="00F12967"/>
    <w:rsid w:val="00F27927"/>
    <w:rsid w:val="00F42680"/>
    <w:rsid w:val="00F43B9A"/>
    <w:rsid w:val="00FA514F"/>
    <w:rsid w:val="00FC1B38"/>
    <w:rsid w:val="00FF74A3"/>
    <w:rsid w:val="02182B76"/>
    <w:rsid w:val="0382230F"/>
    <w:rsid w:val="05B105B2"/>
    <w:rsid w:val="081C5F0A"/>
    <w:rsid w:val="081F4948"/>
    <w:rsid w:val="0DDF2826"/>
    <w:rsid w:val="12054F77"/>
    <w:rsid w:val="12BD5FD4"/>
    <w:rsid w:val="147B15B5"/>
    <w:rsid w:val="14FC6E75"/>
    <w:rsid w:val="153047F8"/>
    <w:rsid w:val="1E8860D6"/>
    <w:rsid w:val="244C2470"/>
    <w:rsid w:val="26295E6E"/>
    <w:rsid w:val="2671270C"/>
    <w:rsid w:val="2B5F7C89"/>
    <w:rsid w:val="2D1D39A0"/>
    <w:rsid w:val="2F0D01F0"/>
    <w:rsid w:val="30E70EE6"/>
    <w:rsid w:val="324F19B6"/>
    <w:rsid w:val="36924D54"/>
    <w:rsid w:val="383C1744"/>
    <w:rsid w:val="39C17D24"/>
    <w:rsid w:val="3A272615"/>
    <w:rsid w:val="3B991C2C"/>
    <w:rsid w:val="3BD23C81"/>
    <w:rsid w:val="3C661E5F"/>
    <w:rsid w:val="3CF00AE9"/>
    <w:rsid w:val="40521198"/>
    <w:rsid w:val="40ED284C"/>
    <w:rsid w:val="48993F4B"/>
    <w:rsid w:val="4B4819E8"/>
    <w:rsid w:val="4B675C63"/>
    <w:rsid w:val="4C3D1B58"/>
    <w:rsid w:val="4F4328DA"/>
    <w:rsid w:val="513F22C3"/>
    <w:rsid w:val="54602984"/>
    <w:rsid w:val="548E7928"/>
    <w:rsid w:val="54CF7445"/>
    <w:rsid w:val="54D633F2"/>
    <w:rsid w:val="57EB62E7"/>
    <w:rsid w:val="5874282A"/>
    <w:rsid w:val="5A2B473F"/>
    <w:rsid w:val="5A832355"/>
    <w:rsid w:val="5B2B47AF"/>
    <w:rsid w:val="5B4C5B25"/>
    <w:rsid w:val="5B8A7F8C"/>
    <w:rsid w:val="5E95025F"/>
    <w:rsid w:val="67EB434E"/>
    <w:rsid w:val="68613F4A"/>
    <w:rsid w:val="6A922B0E"/>
    <w:rsid w:val="6B335ED8"/>
    <w:rsid w:val="6E8310E3"/>
    <w:rsid w:val="6F4D72A8"/>
    <w:rsid w:val="6F9F11E7"/>
    <w:rsid w:val="729D3165"/>
    <w:rsid w:val="73C37621"/>
    <w:rsid w:val="7529798A"/>
    <w:rsid w:val="75897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1F"/>
    <w:pPr>
      <w:widowControl w:val="0"/>
      <w:jc w:val="both"/>
    </w:pPr>
    <w:rPr>
      <w:rFonts w:ascii="Calibri" w:hAnsi="Calibri"/>
      <w:kern w:val="2"/>
      <w:sz w:val="21"/>
      <w:szCs w:val="22"/>
    </w:rPr>
  </w:style>
  <w:style w:type="paragraph" w:styleId="1">
    <w:name w:val="heading 1"/>
    <w:basedOn w:val="a"/>
    <w:next w:val="a"/>
    <w:link w:val="1Char"/>
    <w:uiPriority w:val="9"/>
    <w:qFormat/>
    <w:rsid w:val="00555F1F"/>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qFormat/>
    <w:rsid w:val="00555F1F"/>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unhideWhenUsed/>
    <w:qFormat/>
    <w:rsid w:val="00555F1F"/>
    <w:pPr>
      <w:keepNext/>
      <w:keepLines/>
      <w:spacing w:before="260" w:after="260" w:line="416" w:lineRule="auto"/>
      <w:outlineLvl w:val="2"/>
    </w:pPr>
    <w:rPr>
      <w:b/>
      <w:bCs/>
      <w:sz w:val="32"/>
      <w:szCs w:val="32"/>
    </w:rPr>
  </w:style>
  <w:style w:type="paragraph" w:styleId="4">
    <w:name w:val="heading 4"/>
    <w:basedOn w:val="a"/>
    <w:next w:val="a"/>
    <w:uiPriority w:val="9"/>
    <w:semiHidden/>
    <w:unhideWhenUsed/>
    <w:qFormat/>
    <w:rsid w:val="00555F1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55F1F"/>
    <w:rPr>
      <w:sz w:val="18"/>
      <w:szCs w:val="18"/>
    </w:rPr>
  </w:style>
  <w:style w:type="paragraph" w:styleId="a4">
    <w:name w:val="footer"/>
    <w:basedOn w:val="a"/>
    <w:uiPriority w:val="99"/>
    <w:unhideWhenUsed/>
    <w:qFormat/>
    <w:rsid w:val="00555F1F"/>
    <w:pPr>
      <w:tabs>
        <w:tab w:val="center" w:pos="4153"/>
        <w:tab w:val="right" w:pos="8306"/>
      </w:tabs>
      <w:snapToGrid w:val="0"/>
      <w:jc w:val="left"/>
    </w:pPr>
    <w:rPr>
      <w:sz w:val="18"/>
    </w:rPr>
  </w:style>
  <w:style w:type="paragraph" w:styleId="a5">
    <w:name w:val="header"/>
    <w:basedOn w:val="a"/>
    <w:uiPriority w:val="99"/>
    <w:unhideWhenUsed/>
    <w:qFormat/>
    <w:rsid w:val="00555F1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nhideWhenUsed/>
    <w:qFormat/>
    <w:rsid w:val="00555F1F"/>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555F1F"/>
    <w:rPr>
      <w:b/>
      <w:bCs/>
    </w:rPr>
  </w:style>
  <w:style w:type="character" w:styleId="a8">
    <w:name w:val="Emphasis"/>
    <w:basedOn w:val="a0"/>
    <w:uiPriority w:val="20"/>
    <w:qFormat/>
    <w:rsid w:val="00555F1F"/>
    <w:rPr>
      <w:i/>
      <w:iCs/>
    </w:rPr>
  </w:style>
  <w:style w:type="character" w:styleId="a9">
    <w:name w:val="Hyperlink"/>
    <w:basedOn w:val="a0"/>
    <w:uiPriority w:val="99"/>
    <w:unhideWhenUsed/>
    <w:qFormat/>
    <w:rsid w:val="00555F1F"/>
    <w:rPr>
      <w:color w:val="0000FF"/>
      <w:u w:val="single"/>
    </w:rPr>
  </w:style>
  <w:style w:type="character" w:customStyle="1" w:styleId="1Char">
    <w:name w:val="标题 1 Char"/>
    <w:basedOn w:val="a0"/>
    <w:link w:val="1"/>
    <w:uiPriority w:val="9"/>
    <w:qFormat/>
    <w:rsid w:val="00555F1F"/>
    <w:rPr>
      <w:rFonts w:ascii="宋体" w:eastAsia="宋体" w:hAnsi="宋体" w:cs="宋体"/>
      <w:b/>
      <w:bCs/>
      <w:kern w:val="36"/>
      <w:sz w:val="48"/>
      <w:szCs w:val="48"/>
    </w:rPr>
  </w:style>
  <w:style w:type="character" w:customStyle="1" w:styleId="2Char">
    <w:name w:val="标题 2 Char"/>
    <w:basedOn w:val="a0"/>
    <w:link w:val="2"/>
    <w:uiPriority w:val="9"/>
    <w:qFormat/>
    <w:rsid w:val="00555F1F"/>
    <w:rPr>
      <w:rFonts w:ascii="宋体" w:eastAsia="宋体" w:hAnsi="宋体" w:cs="宋体"/>
      <w:b/>
      <w:bCs/>
      <w:kern w:val="0"/>
      <w:sz w:val="36"/>
      <w:szCs w:val="36"/>
    </w:rPr>
  </w:style>
  <w:style w:type="character" w:customStyle="1" w:styleId="show-img-bd">
    <w:name w:val="show-img-bd"/>
    <w:basedOn w:val="a0"/>
    <w:qFormat/>
    <w:rsid w:val="00555F1F"/>
  </w:style>
  <w:style w:type="paragraph" w:customStyle="1" w:styleId="aa">
    <w:name w:val="[基本段落]"/>
    <w:basedOn w:val="a"/>
    <w:uiPriority w:val="99"/>
    <w:qFormat/>
    <w:rsid w:val="00555F1F"/>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 w:type="paragraph" w:styleId="ab">
    <w:name w:val="List Paragraph"/>
    <w:basedOn w:val="a"/>
    <w:uiPriority w:val="99"/>
    <w:qFormat/>
    <w:rsid w:val="00555F1F"/>
    <w:pPr>
      <w:ind w:firstLineChars="200" w:firstLine="420"/>
    </w:pPr>
  </w:style>
  <w:style w:type="character" w:customStyle="1" w:styleId="header-site-logo-txt">
    <w:name w:val="header-site-logo-txt"/>
    <w:basedOn w:val="a0"/>
    <w:qFormat/>
    <w:rsid w:val="00555F1F"/>
  </w:style>
  <w:style w:type="character" w:customStyle="1" w:styleId="header-site-time">
    <w:name w:val="header-site-time"/>
    <w:basedOn w:val="a0"/>
    <w:qFormat/>
    <w:rsid w:val="00555F1F"/>
  </w:style>
  <w:style w:type="paragraph" w:customStyle="1" w:styleId="img-desc">
    <w:name w:val="img-desc"/>
    <w:basedOn w:val="a"/>
    <w:qFormat/>
    <w:rsid w:val="00555F1F"/>
    <w:pPr>
      <w:widowControl/>
      <w:spacing w:before="100" w:beforeAutospacing="1" w:after="100" w:afterAutospacing="1"/>
      <w:jc w:val="left"/>
    </w:pPr>
    <w:rPr>
      <w:rFonts w:ascii="宋体" w:hAnsi="宋体" w:cs="宋体"/>
      <w:kern w:val="0"/>
      <w:sz w:val="24"/>
      <w:szCs w:val="24"/>
    </w:rPr>
  </w:style>
  <w:style w:type="character" w:customStyle="1" w:styleId="Char">
    <w:name w:val="批注框文本 Char"/>
    <w:basedOn w:val="a0"/>
    <w:link w:val="a3"/>
    <w:uiPriority w:val="99"/>
    <w:semiHidden/>
    <w:qFormat/>
    <w:rsid w:val="00555F1F"/>
    <w:rPr>
      <w:kern w:val="2"/>
      <w:sz w:val="18"/>
      <w:szCs w:val="18"/>
    </w:rPr>
  </w:style>
  <w:style w:type="character" w:customStyle="1" w:styleId="bjh-strong">
    <w:name w:val="bjh-strong"/>
    <w:basedOn w:val="a0"/>
    <w:qFormat/>
    <w:rsid w:val="00555F1F"/>
  </w:style>
  <w:style w:type="character" w:customStyle="1" w:styleId="3Char">
    <w:name w:val="标题 3 Char"/>
    <w:basedOn w:val="a0"/>
    <w:link w:val="3"/>
    <w:uiPriority w:val="9"/>
    <w:qFormat/>
    <w:rsid w:val="00555F1F"/>
    <w:rPr>
      <w:b/>
      <w:bCs/>
      <w:kern w:val="2"/>
      <w:sz w:val="32"/>
      <w:szCs w:val="32"/>
    </w:rPr>
  </w:style>
  <w:style w:type="character" w:customStyle="1" w:styleId="imgdesc">
    <w:name w:val="imgdesc"/>
    <w:basedOn w:val="a0"/>
    <w:qFormat/>
    <w:rsid w:val="00555F1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2757</Words>
  <Characters>15717</Characters>
  <Application>Microsoft Office Word</Application>
  <DocSecurity>0</DocSecurity>
  <Lines>130</Lines>
  <Paragraphs>36</Paragraphs>
  <ScaleCrop>false</ScaleCrop>
  <Company>微软中国</Company>
  <LinksUpToDate>false</LinksUpToDate>
  <CharactersWithSpaces>18438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Administrator</cp:lastModifiedBy>
  <cp:revision>11</cp:revision>
  <dcterms:created xsi:type="dcterms:W3CDTF">2019-07-10T09:37:00Z</dcterms:created>
  <dcterms:modified xsi:type="dcterms:W3CDTF">2019-08-15T11:46:00Z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